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0"/>
        <w:jc w:val="center"/>
        <w:rPr>
          <w:rFonts w:ascii="Times New Roman" w:cs="Times New Roman" w:hAnsi="Times New Roman" w:eastAsia="Times New Roman"/>
          <w:kern w:val="1"/>
          <w:sz w:val="32"/>
          <w:szCs w:val="32"/>
          <w:u w:color="000000"/>
          <w:rtl w:val="0"/>
          <w:lang w:val="en-US"/>
        </w:rPr>
      </w:pPr>
      <w:r>
        <w:rPr>
          <w:rFonts w:ascii="Times New Roman"/>
          <w:kern w:val="1"/>
          <w:sz w:val="32"/>
          <w:szCs w:val="32"/>
          <w:u w:color="000000"/>
          <w:rtl w:val="0"/>
          <w:lang w:val="en-US"/>
        </w:rPr>
        <w:t>2. CONTRO LA DIFFERENZA SESSUALE?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0"/>
        <w:jc w:val="center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0"/>
        <w:jc w:val="center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0"/>
        <w:jc w:val="center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0"/>
        <w:jc w:val="left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en-US"/>
        </w:rPr>
        <w:t xml:space="preserve">2.1 Il termine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en-US"/>
        </w:rPr>
        <w:t>“</w:t>
      </w:r>
      <w:r>
        <w:rPr>
          <w:rFonts w:ascii="Times New Roman"/>
          <w:kern w:val="1"/>
          <w:sz w:val="24"/>
          <w:szCs w:val="24"/>
          <w:u w:color="000000"/>
          <w:rtl w:val="0"/>
          <w:lang w:val="en-US"/>
        </w:rPr>
        <w:t>Gender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en-US"/>
        </w:rPr>
        <w:t>”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0"/>
        <w:jc w:val="both"/>
        <w:rPr>
          <w:rFonts w:ascii="Garamond" w:cs="Garamond" w:hAnsi="Garamond" w:eastAsia="Garamond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0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80"/>
          <w:rtl w:val="0"/>
          <w:lang w:val="it-IT"/>
        </w:rPr>
      </w:pPr>
      <w:r>
        <w:rPr>
          <w:rFonts w:ascii="Times New Roman"/>
          <w:i w:val="1"/>
          <w:iCs w:val="1"/>
          <w:kern w:val="1"/>
          <w:sz w:val="24"/>
          <w:szCs w:val="24"/>
          <w:u w:color="000080"/>
          <w:rtl w:val="0"/>
          <w:lang w:val="it-IT"/>
        </w:rPr>
        <w:t>Gender.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 xml:space="preserve"> </w:t>
      </w:r>
      <w:r>
        <w:rPr>
          <w:rFonts w:ascii="Times New Roman"/>
          <w:b w:val="1"/>
          <w:bCs w:val="1"/>
          <w:kern w:val="1"/>
          <w:sz w:val="24"/>
          <w:szCs w:val="24"/>
          <w:u w:color="000080"/>
          <w:rtl w:val="0"/>
          <w:lang w:val="it-IT"/>
        </w:rPr>
        <w:t>In sintesi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>.</w:t>
      </w:r>
    </w:p>
    <w:p>
      <w:pPr>
        <w:pStyle w:val="Default"/>
        <w:widowControl w:val="0"/>
        <w:numPr>
          <w:ilvl w:val="0"/>
          <w:numId w:val="3"/>
        </w:numPr>
        <w:tabs>
          <w:tab w:val="num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clear" w:pos="0"/>
        </w:tabs>
        <w:suppressAutoHyphens w:val="1"/>
        <w:spacing w:line="360" w:lineRule="auto"/>
        <w:ind w:left="720" w:hanging="360"/>
        <w:jc w:val="both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lang w:val="it-IT"/>
        </w:rPr>
      </w:pP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>Inizialmente, per dire che l</w:t>
      </w:r>
      <w:r>
        <w:rPr>
          <w:rFonts w:hAnsi="Times New Roman" w:hint="default"/>
          <w:kern w:val="1"/>
          <w:sz w:val="24"/>
          <w:szCs w:val="24"/>
          <w:u w:color="000080"/>
          <w:rtl w:val="0"/>
          <w:lang w:val="it-IT"/>
        </w:rPr>
        <w:t>’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 xml:space="preserve">umano e le differenze tra i soggetti non possono essere ricondotte solamente a un dato biologico del corpo umano. Quindi: per dire il rilievo che ha il fattore culturale, che si sovrappone/modifica il dato biologico. Il fattore culturale </w:t>
      </w:r>
      <w:r>
        <w:rPr>
          <w:rFonts w:hAnsi="Times New Roman" w:hint="default"/>
          <w:kern w:val="1"/>
          <w:sz w:val="24"/>
          <w:szCs w:val="24"/>
          <w:u w:color="00008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>importante, non si pu</w:t>
      </w:r>
      <w:r>
        <w:rPr>
          <w:rFonts w:hAnsi="Times New Roman" w:hint="default"/>
          <w:kern w:val="1"/>
          <w:sz w:val="24"/>
          <w:szCs w:val="24"/>
          <w:u w:color="000080"/>
          <w:rtl w:val="0"/>
          <w:lang w:val="it-IT"/>
        </w:rPr>
        <w:t xml:space="preserve">ò 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>guardare solo ad dato biologico.</w:t>
      </w:r>
    </w:p>
    <w:p>
      <w:pPr>
        <w:pStyle w:val="Default"/>
        <w:widowControl w:val="0"/>
        <w:numPr>
          <w:ilvl w:val="0"/>
          <w:numId w:val="4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spacing w:line="360" w:lineRule="auto"/>
        <w:ind w:left="720"/>
        <w:jc w:val="both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tutte queste forme di amore alla fine si unificano e l'amore, pur in tutta la diversit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delle sue manifestazioni, in ultima istanza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uno solo, o invece utilizziamo una medesima parola per indicare realt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totalmente diverse?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(DCE 2)</w:t>
      </w:r>
    </w:p>
    <w:p>
      <w:pPr>
        <w:pStyle w:val="Default"/>
        <w:widowControl w:val="0"/>
        <w:numPr>
          <w:ilvl w:val="0"/>
          <w:numId w:val="5"/>
        </w:numPr>
        <w:tabs>
          <w:tab w:val="num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clear" w:pos="0"/>
        </w:tabs>
        <w:suppressAutoHyphens w:val="1"/>
        <w:spacing w:line="360" w:lineRule="auto"/>
        <w:ind w:left="720" w:hanging="360"/>
        <w:jc w:val="both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lang w:val="it-IT"/>
        </w:rPr>
      </w:pP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>Quindi usato all'interno del femminismo per segnare il superamento dell</w:t>
      </w:r>
      <w:r>
        <w:rPr>
          <w:rFonts w:hAnsi="Times New Roman" w:hint="default"/>
          <w:kern w:val="1"/>
          <w:sz w:val="24"/>
          <w:szCs w:val="24"/>
          <w:u w:color="000080"/>
          <w:rtl w:val="0"/>
          <w:lang w:val="it-IT"/>
        </w:rPr>
        <w:t>’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>impostazione patriarcale della societ</w:t>
      </w:r>
      <w:r>
        <w:rPr>
          <w:rFonts w:hAnsi="Times New Roman" w:hint="default"/>
          <w:kern w:val="1"/>
          <w:sz w:val="24"/>
          <w:szCs w:val="24"/>
          <w:u w:color="000080"/>
          <w:rtl w:val="0"/>
          <w:lang w:val="it-IT"/>
        </w:rPr>
        <w:t xml:space="preserve">à 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 xml:space="preserve">e dei rapporti (rivendicazione; rivendicazione del primato del biologico (essere femminile) sul culturale (violenza, patrarchia)).  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0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80"/>
          <w:rtl w:val="0"/>
          <w:lang w:val="it-IT"/>
        </w:rPr>
      </w:pPr>
    </w:p>
    <w:p>
      <w:pPr>
        <w:pStyle w:val="Default"/>
        <w:widowControl w:val="0"/>
        <w:numPr>
          <w:ilvl w:val="0"/>
          <w:numId w:val="6"/>
        </w:numPr>
        <w:tabs>
          <w:tab w:val="num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clear" w:pos="0"/>
        </w:tabs>
        <w:suppressAutoHyphens w:val="1"/>
        <w:spacing w:line="360" w:lineRule="auto"/>
        <w:ind w:left="720" w:hanging="360"/>
        <w:jc w:val="both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lang w:val="it-IT"/>
        </w:rPr>
      </w:pP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 xml:space="preserve">In seguito: </w:t>
      </w:r>
      <w:r>
        <w:rPr>
          <w:rFonts w:hAnsi="Times New Roman" w:hint="default"/>
          <w:kern w:val="1"/>
          <w:sz w:val="24"/>
          <w:szCs w:val="24"/>
          <w:u w:color="000080"/>
          <w:rtl w:val="0"/>
          <w:lang w:val="it-IT"/>
        </w:rPr>
        <w:t>«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>giustificazione e sostegno della legittimazione individuale dei modelli di esistenza</w:t>
      </w:r>
      <w:r>
        <w:rPr>
          <w:rFonts w:hAnsi="Times New Roman" w:hint="default"/>
          <w:kern w:val="1"/>
          <w:sz w:val="24"/>
          <w:szCs w:val="24"/>
          <w:u w:color="000080"/>
          <w:rtl w:val="0"/>
          <w:lang w:val="it-IT"/>
        </w:rPr>
        <w:t>»</w:t>
      </w:r>
      <w:r>
        <w:rPr>
          <w:rFonts w:ascii="Times New Roman" w:cs="Times New Roman" w:hAnsi="Times New Roman" w:eastAsia="Times New Roman"/>
          <w:kern w:val="1"/>
          <w:sz w:val="24"/>
          <w:szCs w:val="24"/>
          <w:u w:color="000080"/>
          <w:vertAlign w:val="superscript"/>
          <w:lang w:val="it-IT"/>
        </w:rPr>
        <w:footnoteReference w:id="1"/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 xml:space="preserve"> contro ruoli standard della cultura precedente. Si intuisce come il </w:t>
      </w:r>
      <w:r>
        <w:rPr>
          <w:rFonts w:ascii="Times New Roman"/>
          <w:i w:val="1"/>
          <w:iCs w:val="1"/>
          <w:kern w:val="1"/>
          <w:sz w:val="24"/>
          <w:szCs w:val="24"/>
          <w:u w:color="000080"/>
          <w:rtl w:val="0"/>
          <w:lang w:val="it-IT"/>
        </w:rPr>
        <w:t>gender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 xml:space="preserve"> sia in linea con la post-modernit</w:t>
      </w:r>
      <w:r>
        <w:rPr>
          <w:rFonts w:hAnsi="Times New Roman" w:hint="default"/>
          <w:kern w:val="1"/>
          <w:sz w:val="24"/>
          <w:szCs w:val="24"/>
          <w:u w:color="000080"/>
          <w:rtl w:val="0"/>
          <w:lang w:val="it-IT"/>
        </w:rPr>
        <w:t>à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 xml:space="preserve">, in cui il soggetto plasma a proprio piacimento le forme di vita. 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0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80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0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80"/>
          <w:rtl w:val="0"/>
          <w:lang w:val="it-IT"/>
        </w:rPr>
      </w:pPr>
      <w:r>
        <w:rPr>
          <w:rFonts w:ascii="Times New Roman"/>
          <w:b w:val="1"/>
          <w:bCs w:val="1"/>
          <w:kern w:val="1"/>
          <w:sz w:val="24"/>
          <w:szCs w:val="24"/>
          <w:u w:color="000080"/>
          <w:rtl w:val="0"/>
          <w:lang w:val="it-IT"/>
        </w:rPr>
        <w:t>L'introduzione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 xml:space="preserve"> del termine </w:t>
      </w:r>
      <w:r>
        <w:rPr>
          <w:rFonts w:ascii="Times New Roman"/>
          <w:i w:val="1"/>
          <w:iCs w:val="1"/>
          <w:kern w:val="1"/>
          <w:sz w:val="24"/>
          <w:szCs w:val="24"/>
          <w:u w:color="000080"/>
          <w:rtl w:val="0"/>
          <w:lang w:val="it-IT"/>
        </w:rPr>
        <w:t>gender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 xml:space="preserve"> avviene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0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8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 xml:space="preserve">1) in ambito medico, anni 50. J. </w:t>
      </w:r>
      <w:r>
        <w:rPr>
          <w:rFonts w:ascii="Times New Roman"/>
          <w:b w:val="1"/>
          <w:bCs w:val="1"/>
          <w:kern w:val="1"/>
          <w:sz w:val="24"/>
          <w:szCs w:val="24"/>
          <w:u w:color="000080"/>
          <w:rtl w:val="0"/>
          <w:lang w:val="it-IT"/>
        </w:rPr>
        <w:t>Money,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 xml:space="preserve"> chirurgo USA, in riferimento ai bambini nati con ambiguit</w:t>
      </w:r>
      <w:r>
        <w:rPr>
          <w:rFonts w:hAnsi="Times New Roman" w:hint="default"/>
          <w:kern w:val="1"/>
          <w:sz w:val="24"/>
          <w:szCs w:val="24"/>
          <w:u w:color="000080"/>
          <w:rtl w:val="0"/>
          <w:lang w:val="it-IT"/>
        </w:rPr>
        <w:t xml:space="preserve">à 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>nella conformazione dei organi genitali o dopo interventi medici</w:t>
      </w:r>
      <w:r>
        <w:rPr>
          <w:rFonts w:ascii="Times New Roman" w:cs="Times New Roman" w:hAnsi="Times New Roman" w:eastAsia="Times New Roman"/>
          <w:kern w:val="1"/>
          <w:sz w:val="24"/>
          <w:szCs w:val="24"/>
          <w:u w:color="000080"/>
          <w:vertAlign w:val="superscript"/>
          <w:rtl w:val="0"/>
          <w:lang w:val="it-IT"/>
        </w:rPr>
        <w:footnoteReference w:id="2"/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>;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0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80"/>
          <w:rtl w:val="0"/>
          <w:lang w:val="it-IT"/>
        </w:rPr>
      </w:pPr>
      <w:r>
        <w:rPr>
          <w:rFonts w:ascii="Times New Roman" w:cs="Times New Roman" w:hAnsi="Times New Roman" w:eastAsia="Times New Roman"/>
          <w:kern w:val="1"/>
          <w:sz w:val="24"/>
          <w:szCs w:val="24"/>
          <w:u w:color="000080"/>
          <w:rtl w:val="0"/>
          <w:lang w:val="it-IT"/>
        </w:rPr>
        <w:tab/>
        <w:t xml:space="preserve">studia i casi di </w:t>
      </w:r>
      <w:r>
        <w:rPr>
          <w:rFonts w:hAnsi="Times New Roman" w:hint="default"/>
          <w:kern w:val="1"/>
          <w:sz w:val="24"/>
          <w:szCs w:val="24"/>
          <w:u w:color="000080"/>
          <w:rtl w:val="0"/>
          <w:lang w:val="it-IT"/>
        </w:rPr>
        <w:t>“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>intersessaulit</w:t>
      </w:r>
      <w:r>
        <w:rPr>
          <w:rFonts w:hAnsi="Times New Roman" w:hint="default"/>
          <w:kern w:val="1"/>
          <w:sz w:val="24"/>
          <w:szCs w:val="24"/>
          <w:u w:color="000080"/>
          <w:rtl w:val="0"/>
          <w:lang w:val="it-IT"/>
        </w:rPr>
        <w:t>à”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 xml:space="preserve">, ossia persone nate </w:t>
      </w:r>
      <w:r>
        <w:rPr>
          <w:rFonts w:hAnsi="Times New Roman" w:hint="default"/>
          <w:kern w:val="1"/>
          <w:sz w:val="24"/>
          <w:szCs w:val="24"/>
          <w:u w:color="000080"/>
          <w:rtl w:val="0"/>
          <w:lang w:val="it-IT"/>
        </w:rPr>
        <w:t>«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>con anatomia sessuale non differenziata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 xml:space="preserve"> 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>in maniera corretta</w:t>
      </w:r>
      <w:r>
        <w:rPr>
          <w:rFonts w:hAnsi="Times New Roman" w:hint="default"/>
          <w:kern w:val="1"/>
          <w:sz w:val="24"/>
          <w:szCs w:val="24"/>
          <w:u w:color="000080"/>
          <w:rtl w:val="0"/>
          <w:lang w:val="it-IT"/>
        </w:rPr>
        <w:t>»</w:t>
      </w:r>
      <w:r>
        <w:rPr>
          <w:rFonts w:ascii="Times New Roman" w:cs="Times New Roman" w:hAnsi="Times New Roman" w:eastAsia="Times New Roman"/>
          <w:kern w:val="1"/>
          <w:sz w:val="24"/>
          <w:szCs w:val="24"/>
          <w:u w:color="000080"/>
          <w:vertAlign w:val="superscript"/>
          <w:rtl w:val="0"/>
          <w:lang w:val="it-IT"/>
        </w:rPr>
        <w:footnoteReference w:id="3"/>
      </w:r>
      <w:r>
        <w:rPr>
          <w:rFonts w:ascii="Times New Roman"/>
          <w:kern w:val="1"/>
          <w:sz w:val="24"/>
          <w:szCs w:val="24"/>
          <w:u w:color="000080"/>
          <w:vertAlign w:val="superscript"/>
          <w:rtl w:val="0"/>
          <w:lang w:val="it-IT"/>
        </w:rPr>
        <w:t>;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0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80"/>
          <w:rtl w:val="0"/>
          <w:lang w:val="it-IT"/>
        </w:rPr>
      </w:pPr>
      <w:r>
        <w:rPr>
          <w:rFonts w:ascii="Times New Roman" w:cs="Times New Roman" w:hAnsi="Times New Roman" w:eastAsia="Times New Roman"/>
          <w:kern w:val="1"/>
          <w:sz w:val="24"/>
          <w:szCs w:val="24"/>
          <w:u w:color="000080"/>
          <w:rtl w:val="0"/>
          <w:lang w:val="it-IT"/>
        </w:rPr>
        <w:tab/>
        <w:t xml:space="preserve">Money usa </w:t>
      </w:r>
      <w:r>
        <w:rPr>
          <w:rFonts w:hAnsi="Times New Roman" w:hint="default"/>
          <w:kern w:val="1"/>
          <w:sz w:val="24"/>
          <w:szCs w:val="24"/>
          <w:u w:color="000080"/>
          <w:rtl w:val="0"/>
          <w:lang w:val="it-IT"/>
        </w:rPr>
        <w:t>“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>identit</w:t>
      </w:r>
      <w:r>
        <w:rPr>
          <w:rFonts w:hAnsi="Times New Roman" w:hint="default"/>
          <w:kern w:val="1"/>
          <w:sz w:val="24"/>
          <w:szCs w:val="24"/>
          <w:u w:color="000080"/>
          <w:rtl w:val="0"/>
          <w:lang w:val="it-IT"/>
        </w:rPr>
        <w:t xml:space="preserve">à 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>di genere</w:t>
      </w:r>
      <w:r>
        <w:rPr>
          <w:rFonts w:hAnsi="Times New Roman" w:hint="default"/>
          <w:kern w:val="1"/>
          <w:sz w:val="24"/>
          <w:szCs w:val="24"/>
          <w:u w:color="000080"/>
          <w:rtl w:val="0"/>
          <w:lang w:val="it-IT"/>
        </w:rPr>
        <w:t>”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>, pensando ai processi di socializzazione in vista dell</w:t>
      </w:r>
      <w:r>
        <w:rPr>
          <w:rFonts w:hAnsi="Times New Roman" w:hint="default"/>
          <w:kern w:val="1"/>
          <w:sz w:val="24"/>
          <w:szCs w:val="24"/>
          <w:u w:color="000080"/>
          <w:rtl w:val="0"/>
          <w:lang w:val="it-IT"/>
        </w:rPr>
        <w:t>’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>identit</w:t>
      </w:r>
      <w:r>
        <w:rPr>
          <w:rFonts w:hAnsi="Times New Roman" w:hint="default"/>
          <w:kern w:val="1"/>
          <w:sz w:val="24"/>
          <w:szCs w:val="24"/>
          <w:u w:color="000080"/>
          <w:rtl w:val="0"/>
          <w:lang w:val="it-IT"/>
        </w:rPr>
        <w:t xml:space="preserve">à 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 xml:space="preserve">sessuale. Crescita = </w:t>
      </w:r>
      <w:r>
        <w:rPr>
          <w:rFonts w:hAnsi="Times New Roman" w:hint="default"/>
          <w:kern w:val="1"/>
          <w:sz w:val="24"/>
          <w:szCs w:val="24"/>
          <w:u w:color="000080"/>
          <w:rtl w:val="0"/>
          <w:lang w:val="it-IT"/>
        </w:rPr>
        <w:t>«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>progressivo adattamento alla societ</w:t>
      </w:r>
      <w:r>
        <w:rPr>
          <w:rFonts w:hAnsi="Times New Roman" w:hint="default"/>
          <w:kern w:val="1"/>
          <w:sz w:val="24"/>
          <w:szCs w:val="24"/>
          <w:u w:color="000080"/>
          <w:rtl w:val="0"/>
          <w:lang w:val="it-IT"/>
        </w:rPr>
        <w:t>à»</w:t>
      </w:r>
      <w:r>
        <w:rPr>
          <w:rFonts w:ascii="Times New Roman" w:cs="Times New Roman" w:hAnsi="Times New Roman" w:eastAsia="Times New Roman"/>
          <w:kern w:val="1"/>
          <w:sz w:val="24"/>
          <w:szCs w:val="24"/>
          <w:u w:color="000080"/>
          <w:vertAlign w:val="superscript"/>
          <w:rtl w:val="0"/>
          <w:lang w:val="it-IT"/>
        </w:rPr>
        <w:footnoteReference w:id="4"/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>.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0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80"/>
          <w:rtl w:val="0"/>
          <w:lang w:val="it-IT"/>
        </w:rPr>
      </w:pPr>
      <w:r>
        <w:rPr>
          <w:rFonts w:ascii="Times New Roman" w:cs="Times New Roman" w:hAnsi="Times New Roman" w:eastAsia="Times New Roman"/>
          <w:kern w:val="1"/>
          <w:sz w:val="24"/>
          <w:szCs w:val="24"/>
          <w:u w:color="000080"/>
          <w:rtl w:val="0"/>
          <w:lang w:val="it-IT"/>
        </w:rPr>
        <w:tab/>
        <w:t>NB: gli stereotipi culturali (sui generi masch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>ile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 xml:space="preserve"> o femm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>inile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>) aiutano la formazione dell'identit</w:t>
      </w:r>
      <w:r>
        <w:rPr>
          <w:rFonts w:hAnsi="Times New Roman" w:hint="default"/>
          <w:kern w:val="1"/>
          <w:sz w:val="24"/>
          <w:szCs w:val="24"/>
          <w:u w:color="000080"/>
          <w:rtl w:val="0"/>
          <w:lang w:val="it-IT"/>
        </w:rPr>
        <w:t>à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>: non devono essere n</w:t>
      </w:r>
      <w:r>
        <w:rPr>
          <w:rFonts w:hAnsi="Times New Roman" w:hint="default"/>
          <w:kern w:val="1"/>
          <w:sz w:val="24"/>
          <w:szCs w:val="24"/>
          <w:u w:color="000080"/>
          <w:rtl w:val="0"/>
          <w:lang w:val="it-IT"/>
        </w:rPr>
        <w:t xml:space="preserve">é 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>troppo rigidi n</w:t>
      </w:r>
      <w:r>
        <w:rPr>
          <w:rFonts w:hAnsi="Times New Roman" w:hint="default"/>
          <w:kern w:val="1"/>
          <w:sz w:val="24"/>
          <w:szCs w:val="24"/>
          <w:u w:color="000080"/>
          <w:rtl w:val="0"/>
          <w:lang w:val="it-IT"/>
        </w:rPr>
        <w:t xml:space="preserve">é 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 xml:space="preserve">troppo cedevoli. Devono supportare la cooperazione e consentire lo sviluppo individuale. 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0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80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0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80"/>
          <w:rtl w:val="0"/>
          <w:lang w:val="it-IT"/>
        </w:rPr>
      </w:pPr>
      <w:r>
        <w:rPr>
          <w:rFonts w:ascii="Times New Roman" w:cs="Times New Roman" w:hAnsi="Times New Roman" w:eastAsia="Times New Roman"/>
          <w:kern w:val="1"/>
          <w:sz w:val="24"/>
          <w:szCs w:val="24"/>
          <w:u w:color="000080"/>
          <w:rtl w:val="0"/>
          <w:lang w:val="it-IT"/>
        </w:rPr>
        <w:tab/>
        <w:t xml:space="preserve">* Pur riconoscendo che </w:t>
      </w:r>
      <w:r>
        <w:rPr>
          <w:rFonts w:hAnsi="Times New Roman" w:hint="default"/>
          <w:kern w:val="1"/>
          <w:sz w:val="24"/>
          <w:szCs w:val="24"/>
          <w:u w:color="000080"/>
          <w:rtl w:val="0"/>
          <w:lang w:val="it-IT"/>
        </w:rPr>
        <w:t>«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>le funzioni base riproduttive costituiscono le differenze sessuali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 xml:space="preserve"> 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>irriducibili</w:t>
      </w:r>
      <w:r>
        <w:rPr>
          <w:rFonts w:hAnsi="Times New Roman" w:hint="default"/>
          <w:kern w:val="1"/>
          <w:sz w:val="24"/>
          <w:szCs w:val="24"/>
          <w:u w:color="000080"/>
          <w:rtl w:val="0"/>
          <w:lang w:val="it-IT"/>
        </w:rPr>
        <w:t>»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 xml:space="preserve">, 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>p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 xml:space="preserve">arla di </w:t>
      </w:r>
      <w:r>
        <w:rPr>
          <w:rFonts w:hAnsi="Times New Roman" w:hint="default"/>
          <w:kern w:val="1"/>
          <w:sz w:val="24"/>
          <w:szCs w:val="24"/>
          <w:u w:color="000080"/>
          <w:rtl w:val="0"/>
          <w:lang w:val="it-IT"/>
        </w:rPr>
        <w:t>“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>plasmabilit</w:t>
      </w:r>
      <w:r>
        <w:rPr>
          <w:rFonts w:hAnsi="Times New Roman" w:hint="default"/>
          <w:kern w:val="1"/>
          <w:sz w:val="24"/>
          <w:szCs w:val="24"/>
          <w:u w:color="000080"/>
          <w:rtl w:val="0"/>
          <w:lang w:val="it-IT"/>
        </w:rPr>
        <w:t xml:space="preserve">à 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 xml:space="preserve">del </w:t>
      </w:r>
      <w:r>
        <w:rPr>
          <w:rFonts w:ascii="Times New Roman"/>
          <w:i w:val="1"/>
          <w:iCs w:val="1"/>
          <w:kern w:val="1"/>
          <w:sz w:val="24"/>
          <w:szCs w:val="24"/>
          <w:u w:color="000080"/>
          <w:rtl w:val="0"/>
          <w:lang w:val="it-IT"/>
        </w:rPr>
        <w:t>gender</w:t>
      </w:r>
      <w:r>
        <w:rPr>
          <w:rFonts w:hAnsi="Times New Roman" w:hint="default"/>
          <w:kern w:val="1"/>
          <w:sz w:val="24"/>
          <w:szCs w:val="24"/>
          <w:u w:color="000080"/>
          <w:rtl w:val="0"/>
          <w:lang w:val="it-IT"/>
        </w:rPr>
        <w:t xml:space="preserve">”  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>(confutata a livello scientifico: Casi di maschi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 xml:space="preserve"> 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 xml:space="preserve">femminilizzati hanno chiesto di rimasolinizzarsi...imprinting ipotalamico, identificazione psichica del bambini...); 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0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80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0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80"/>
          <w:rtl w:val="0"/>
          <w:lang w:val="it-IT"/>
        </w:rPr>
      </w:pPr>
      <w:r>
        <w:rPr>
          <w:rFonts w:ascii="Times New Roman" w:cs="Times New Roman" w:hAnsi="Times New Roman" w:eastAsia="Times New Roman"/>
          <w:kern w:val="1"/>
          <w:sz w:val="24"/>
          <w:szCs w:val="24"/>
          <w:u w:color="000080"/>
          <w:rtl w:val="0"/>
          <w:lang w:val="it-IT"/>
        </w:rPr>
        <w:tab/>
        <w:t>* egli si apre alla possibilit</w:t>
      </w:r>
      <w:r>
        <w:rPr>
          <w:rFonts w:hAnsi="Times New Roman" w:hint="default"/>
          <w:kern w:val="1"/>
          <w:sz w:val="24"/>
          <w:szCs w:val="24"/>
          <w:u w:color="000080"/>
          <w:rtl w:val="0"/>
          <w:lang w:val="it-IT"/>
        </w:rPr>
        <w:t xml:space="preserve">à 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 xml:space="preserve">di un genere neutro, ma riconosce anche la rilevanza di un'identificazione sessuale stabile in senso maschile o in senso femminile: 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0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80"/>
          <w:rtl w:val="0"/>
          <w:lang w:val="it-IT"/>
        </w:rPr>
      </w:pPr>
      <w:r>
        <w:rPr>
          <w:rFonts w:ascii="Times New Roman" w:cs="Times New Roman" w:hAnsi="Times New Roman" w:eastAsia="Times New Roman"/>
          <w:kern w:val="1"/>
          <w:sz w:val="24"/>
          <w:szCs w:val="24"/>
          <w:u w:color="000080"/>
          <w:rtl w:val="0"/>
          <w:lang w:val="it-IT"/>
        </w:rPr>
        <w:tab/>
        <w:t>afferma per</w:t>
      </w:r>
      <w:r>
        <w:rPr>
          <w:rFonts w:hAnsi="Times New Roman" w:hint="default"/>
          <w:kern w:val="1"/>
          <w:sz w:val="24"/>
          <w:szCs w:val="24"/>
          <w:u w:color="000080"/>
          <w:rtl w:val="0"/>
          <w:lang w:val="it-IT"/>
        </w:rPr>
        <w:t xml:space="preserve">ò 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 xml:space="preserve">che </w:t>
      </w:r>
      <w:r>
        <w:rPr>
          <w:rFonts w:hAnsi="Times New Roman" w:hint="default"/>
          <w:kern w:val="1"/>
          <w:sz w:val="24"/>
          <w:szCs w:val="24"/>
          <w:u w:color="000080"/>
          <w:rtl w:val="0"/>
          <w:lang w:val="it-IT"/>
        </w:rPr>
        <w:t>«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>la maggior parte degli esseri umani non pu</w:t>
      </w:r>
      <w:r>
        <w:rPr>
          <w:rFonts w:hAnsi="Times New Roman" w:hint="default"/>
          <w:kern w:val="1"/>
          <w:sz w:val="24"/>
          <w:szCs w:val="24"/>
          <w:u w:color="000080"/>
          <w:rtl w:val="0"/>
          <w:lang w:val="it-IT"/>
        </w:rPr>
        <w:t xml:space="preserve">ò 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>tollerare una tale incoerenza biologica</w:t>
      </w:r>
      <w:r>
        <w:rPr>
          <w:rFonts w:hAnsi="Times New Roman" w:hint="default"/>
          <w:kern w:val="1"/>
          <w:sz w:val="24"/>
          <w:szCs w:val="24"/>
          <w:u w:color="000080"/>
          <w:rtl w:val="0"/>
          <w:lang w:val="it-IT"/>
        </w:rPr>
        <w:t>»</w:t>
      </w:r>
      <w:r>
        <w:rPr>
          <w:rFonts w:ascii="Times New Roman" w:cs="Times New Roman" w:hAnsi="Times New Roman" w:eastAsia="Times New Roman"/>
          <w:kern w:val="1"/>
          <w:sz w:val="24"/>
          <w:szCs w:val="24"/>
          <w:u w:color="000080"/>
          <w:vertAlign w:val="superscript"/>
          <w:rtl w:val="0"/>
          <w:lang w:val="it-IT"/>
        </w:rPr>
        <w:footnoteReference w:id="5"/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 xml:space="preserve">; 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0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80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0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80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0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8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 xml:space="preserve">2) poi, in ambito psicoanalitico, per distinguere </w:t>
      </w:r>
      <w:r>
        <w:rPr>
          <w:rFonts w:hAnsi="Times New Roman" w:hint="default"/>
          <w:kern w:val="1"/>
          <w:sz w:val="24"/>
          <w:szCs w:val="24"/>
          <w:u w:color="000080"/>
          <w:rtl w:val="0"/>
          <w:lang w:val="it-IT"/>
        </w:rPr>
        <w:t>“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>sesso biologico</w:t>
      </w:r>
      <w:r>
        <w:rPr>
          <w:rFonts w:hAnsi="Times New Roman" w:hint="default"/>
          <w:kern w:val="1"/>
          <w:sz w:val="24"/>
          <w:szCs w:val="24"/>
          <w:u w:color="000080"/>
          <w:rtl w:val="0"/>
          <w:lang w:val="it-IT"/>
        </w:rPr>
        <w:t xml:space="preserve">” 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 xml:space="preserve">e </w:t>
      </w:r>
      <w:r>
        <w:rPr>
          <w:rFonts w:hAnsi="Times New Roman" w:hint="default"/>
          <w:kern w:val="1"/>
          <w:sz w:val="24"/>
          <w:szCs w:val="24"/>
          <w:u w:color="000080"/>
          <w:rtl w:val="0"/>
          <w:lang w:val="it-IT"/>
        </w:rPr>
        <w:t>“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>sesso psicologico</w:t>
      </w:r>
      <w:r>
        <w:rPr>
          <w:rFonts w:hAnsi="Times New Roman" w:hint="default"/>
          <w:kern w:val="1"/>
          <w:sz w:val="24"/>
          <w:szCs w:val="24"/>
          <w:u w:color="000080"/>
          <w:rtl w:val="0"/>
          <w:lang w:val="it-IT"/>
        </w:rPr>
        <w:t xml:space="preserve">” 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 xml:space="preserve">negli anni </w:t>
      </w:r>
      <w:r>
        <w:rPr>
          <w:rFonts w:hAnsi="Times New Roman" w:hint="default"/>
          <w:kern w:val="1"/>
          <w:sz w:val="24"/>
          <w:szCs w:val="24"/>
          <w:u w:color="000080"/>
          <w:rtl w:val="0"/>
          <w:lang w:val="it-IT"/>
        </w:rPr>
        <w:t>‘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>60, studio delle personalit</w:t>
      </w:r>
      <w:r>
        <w:rPr>
          <w:rFonts w:hAnsi="Times New Roman" w:hint="default"/>
          <w:kern w:val="1"/>
          <w:sz w:val="24"/>
          <w:szCs w:val="24"/>
          <w:u w:color="000080"/>
          <w:rtl w:val="0"/>
          <w:lang w:val="it-IT"/>
        </w:rPr>
        <w:t xml:space="preserve">à 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 xml:space="preserve">intra/intersessuali (per cui la differenziazione biologica del sesso non </w:t>
      </w:r>
      <w:r>
        <w:rPr>
          <w:rFonts w:hAnsi="Times New Roman" w:hint="default"/>
          <w:kern w:val="1"/>
          <w:sz w:val="24"/>
          <w:szCs w:val="24"/>
          <w:u w:color="00008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>determinante).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0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80"/>
          <w:rtl w:val="0"/>
          <w:lang w:val="it-IT"/>
        </w:rPr>
      </w:pPr>
      <w:r>
        <w:rPr>
          <w:rFonts w:hAnsi="Times New Roman" w:hint="default"/>
          <w:kern w:val="1"/>
          <w:sz w:val="24"/>
          <w:szCs w:val="24"/>
          <w:u w:color="000080"/>
          <w:rtl w:val="0"/>
          <w:lang w:val="it-IT"/>
        </w:rPr>
        <w:t xml:space="preserve">→ 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 xml:space="preserve">a questo stadio, </w:t>
      </w:r>
      <w:r>
        <w:rPr>
          <w:rFonts w:ascii="Times New Roman"/>
          <w:i w:val="1"/>
          <w:iCs w:val="1"/>
          <w:kern w:val="1"/>
          <w:sz w:val="24"/>
          <w:szCs w:val="24"/>
          <w:u w:color="000080"/>
          <w:rtl w:val="0"/>
          <w:lang w:val="it-IT"/>
        </w:rPr>
        <w:t>gender</w:t>
      </w:r>
      <w:r>
        <w:rPr>
          <w:rFonts w:hAnsi="Times New Roman" w:hint="default"/>
          <w:kern w:val="1"/>
          <w:sz w:val="24"/>
          <w:szCs w:val="24"/>
          <w:u w:color="000080"/>
          <w:rtl w:val="0"/>
          <w:lang w:val="it-IT"/>
        </w:rPr>
        <w:t xml:space="preserve"> è 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>una categoria descrittiva per indicare una identit</w:t>
      </w:r>
      <w:r>
        <w:rPr>
          <w:rFonts w:hAnsi="Times New Roman" w:hint="default"/>
          <w:kern w:val="1"/>
          <w:sz w:val="24"/>
          <w:szCs w:val="24"/>
          <w:u w:color="000080"/>
          <w:rtl w:val="0"/>
          <w:lang w:val="it-IT"/>
        </w:rPr>
        <w:t xml:space="preserve">à 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>appresa attraverso processi psico-comportamentali.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0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8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>NB: ipotesi sottostante: priorit</w:t>
      </w:r>
      <w:r>
        <w:rPr>
          <w:rFonts w:hAnsi="Times New Roman" w:hint="default"/>
          <w:kern w:val="1"/>
          <w:sz w:val="24"/>
          <w:szCs w:val="24"/>
          <w:u w:color="000080"/>
          <w:rtl w:val="0"/>
          <w:lang w:val="it-IT"/>
        </w:rPr>
        <w:t xml:space="preserve">à 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 xml:space="preserve">della </w:t>
      </w:r>
      <w:r>
        <w:rPr>
          <w:rFonts w:ascii="Times New Roman"/>
          <w:i w:val="1"/>
          <w:iCs w:val="1"/>
          <w:kern w:val="1"/>
          <w:sz w:val="24"/>
          <w:szCs w:val="24"/>
          <w:u w:color="000080"/>
          <w:rtl w:val="0"/>
          <w:lang w:val="it-IT"/>
        </w:rPr>
        <w:t>cultura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 xml:space="preserve"> sulla </w:t>
      </w:r>
      <w:r>
        <w:rPr>
          <w:rFonts w:ascii="Times New Roman"/>
          <w:i w:val="1"/>
          <w:iCs w:val="1"/>
          <w:kern w:val="1"/>
          <w:sz w:val="24"/>
          <w:szCs w:val="24"/>
          <w:u w:color="000080"/>
          <w:rtl w:val="0"/>
          <w:lang w:val="it-IT"/>
        </w:rPr>
        <w:t>natura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 xml:space="preserve"> per costruire </w:t>
      </w:r>
      <w:r>
        <w:rPr>
          <w:rFonts w:ascii="Times New Roman"/>
          <w:i w:val="1"/>
          <w:iCs w:val="1"/>
          <w:kern w:val="1"/>
          <w:sz w:val="24"/>
          <w:szCs w:val="24"/>
          <w:u w:color="000080"/>
          <w:rtl w:val="0"/>
          <w:lang w:val="it-IT"/>
        </w:rPr>
        <w:t>l</w:t>
      </w:r>
      <w:r>
        <w:rPr>
          <w:rFonts w:hAnsi="Times New Roman" w:hint="default"/>
          <w:i w:val="1"/>
          <w:iCs w:val="1"/>
          <w:kern w:val="1"/>
          <w:sz w:val="24"/>
          <w:szCs w:val="24"/>
          <w:u w:color="000080"/>
          <w:rtl w:val="0"/>
          <w:lang w:val="it-IT"/>
        </w:rPr>
        <w:t>’</w:t>
      </w:r>
      <w:r>
        <w:rPr>
          <w:rFonts w:ascii="Times New Roman"/>
          <w:i w:val="1"/>
          <w:iCs w:val="1"/>
          <w:kern w:val="1"/>
          <w:sz w:val="24"/>
          <w:szCs w:val="24"/>
          <w:u w:color="000080"/>
          <w:rtl w:val="0"/>
          <w:lang w:val="it-IT"/>
        </w:rPr>
        <w:t>identit</w:t>
      </w:r>
      <w:r>
        <w:rPr>
          <w:rFonts w:hAnsi="Times New Roman" w:hint="default"/>
          <w:i w:val="1"/>
          <w:iCs w:val="1"/>
          <w:kern w:val="1"/>
          <w:sz w:val="24"/>
          <w:szCs w:val="24"/>
          <w:u w:color="000080"/>
          <w:rtl w:val="0"/>
          <w:lang w:val="it-IT"/>
        </w:rPr>
        <w:t>à</w:t>
      </w:r>
      <w:r>
        <w:rPr>
          <w:rFonts w:ascii="Times New Roman"/>
          <w:i w:val="1"/>
          <w:iCs w:val="1"/>
          <w:kern w:val="1"/>
          <w:sz w:val="24"/>
          <w:szCs w:val="24"/>
          <w:u w:color="000080"/>
          <w:rtl w:val="0"/>
          <w:lang w:val="it-IT"/>
        </w:rPr>
        <w:t>.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0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80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0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80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0"/>
        <w:jc w:val="both"/>
        <w:rPr>
          <w:rFonts w:ascii="Garamond" w:cs="Garamond" w:hAnsi="Garamond" w:eastAsia="Garamond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 xml:space="preserve">3) anni 70: </w:t>
      </w:r>
      <w:r>
        <w:rPr>
          <w:rFonts w:ascii="Times New Roman"/>
          <w:i w:val="1"/>
          <w:iCs w:val="1"/>
          <w:kern w:val="1"/>
          <w:sz w:val="24"/>
          <w:szCs w:val="24"/>
          <w:u w:color="000080"/>
          <w:rtl w:val="0"/>
          <w:lang w:val="it-IT"/>
        </w:rPr>
        <w:t>cultural studies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 xml:space="preserve">: ambito storico-sociale. </w:t>
      </w:r>
      <w:r>
        <w:rPr>
          <w:rFonts w:ascii="Times New Roman"/>
          <w:i w:val="1"/>
          <w:iCs w:val="1"/>
          <w:kern w:val="1"/>
          <w:sz w:val="24"/>
          <w:szCs w:val="24"/>
          <w:u w:color="000080"/>
          <w:rtl w:val="0"/>
          <w:lang w:val="it-IT"/>
        </w:rPr>
        <w:t>gender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 xml:space="preserve"> come categoria per l</w:t>
      </w:r>
      <w:r>
        <w:rPr>
          <w:rFonts w:hAnsi="Times New Roman" w:hint="default"/>
          <w:i w:val="1"/>
          <w:iCs w:val="1"/>
          <w:kern w:val="1"/>
          <w:sz w:val="24"/>
          <w:szCs w:val="24"/>
          <w:u w:color="000080"/>
          <w:rtl w:val="0"/>
          <w:lang w:val="it-IT"/>
        </w:rPr>
        <w:t>’</w:t>
      </w:r>
      <w:r>
        <w:rPr>
          <w:rFonts w:ascii="Times New Roman"/>
          <w:i w:val="1"/>
          <w:iCs w:val="1"/>
          <w:kern w:val="1"/>
          <w:sz w:val="24"/>
          <w:szCs w:val="24"/>
          <w:u w:color="000080"/>
          <w:rtl w:val="0"/>
          <w:lang w:val="it-IT"/>
        </w:rPr>
        <w:t>analisi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 xml:space="preserve"> </w:t>
      </w:r>
      <w:r>
        <w:rPr>
          <w:rFonts w:ascii="Times New Roman"/>
          <w:i w:val="1"/>
          <w:iCs w:val="1"/>
          <w:kern w:val="1"/>
          <w:sz w:val="24"/>
          <w:szCs w:val="24"/>
          <w:u w:color="000080"/>
          <w:rtl w:val="0"/>
          <w:lang w:val="it-IT"/>
        </w:rPr>
        <w:t>storica.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 xml:space="preserve">: i tratti che comunemente vengono ascritti come </w:t>
      </w:r>
      <w:r>
        <w:rPr>
          <w:rFonts w:hAnsi="Times New Roman" w:hint="default"/>
          <w:kern w:val="1"/>
          <w:sz w:val="24"/>
          <w:szCs w:val="24"/>
          <w:u w:color="000080"/>
          <w:rtl w:val="0"/>
          <w:lang w:val="it-IT"/>
        </w:rPr>
        <w:t>“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>femminili</w:t>
      </w:r>
      <w:r>
        <w:rPr>
          <w:rFonts w:hAnsi="Times New Roman" w:hint="default"/>
          <w:kern w:val="1"/>
          <w:sz w:val="24"/>
          <w:szCs w:val="24"/>
          <w:u w:color="000080"/>
          <w:rtl w:val="0"/>
          <w:lang w:val="it-IT"/>
        </w:rPr>
        <w:t xml:space="preserve">” </w:t>
      </w:r>
      <w:r>
        <w:rPr>
          <w:rFonts w:ascii="Times New Roman"/>
          <w:kern w:val="1"/>
          <w:sz w:val="24"/>
          <w:szCs w:val="24"/>
          <w:u w:color="000080"/>
          <w:rtl w:val="0"/>
          <w:lang w:val="it-IT"/>
        </w:rPr>
        <w:t>non sarebbero legati al dato naturale/biologico/corporeo ma causati da modelli maschili di oppressione (lettura marxista).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0"/>
        <w:jc w:val="both"/>
        <w:rPr>
          <w:rFonts w:ascii="Garamond" w:cs="Garamond" w:hAnsi="Garamond" w:eastAsia="Garamond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0"/>
        <w:jc w:val="both"/>
        <w:rPr>
          <w:rFonts w:ascii="Garamond" w:cs="Garamond" w:hAnsi="Garamond" w:eastAsia="Garamond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0"/>
        <w:jc w:val="both"/>
        <w:rPr>
          <w:rFonts w:ascii="Garamond" w:cs="Garamond" w:hAnsi="Garamond" w:eastAsia="Garamond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Garamond"/>
          <w:kern w:val="1"/>
          <w:sz w:val="24"/>
          <w:szCs w:val="24"/>
          <w:u w:color="000000"/>
          <w:rtl w:val="0"/>
          <w:lang w:val="en-US"/>
        </w:rPr>
        <w:t xml:space="preserve">Evoluzione del significato di </w:t>
      </w:r>
      <w:r>
        <w:rPr>
          <w:rFonts w:hAnsi="Garamond" w:hint="default"/>
          <w:kern w:val="1"/>
          <w:sz w:val="24"/>
          <w:szCs w:val="24"/>
          <w:u w:color="000000"/>
          <w:rtl w:val="0"/>
          <w:lang w:val="en-US"/>
        </w:rPr>
        <w:t>“</w:t>
      </w:r>
      <w:r>
        <w:rPr>
          <w:rFonts w:ascii="Garamond"/>
          <w:i w:val="1"/>
          <w:iCs w:val="1"/>
          <w:kern w:val="1"/>
          <w:sz w:val="24"/>
          <w:szCs w:val="24"/>
          <w:u w:color="000000"/>
          <w:rtl w:val="0"/>
          <w:lang w:val="en-US"/>
        </w:rPr>
        <w:t>gender</w:t>
      </w:r>
      <w:r>
        <w:rPr>
          <w:rFonts w:hAnsi="Garamond" w:hint="default"/>
          <w:kern w:val="1"/>
          <w:sz w:val="24"/>
          <w:szCs w:val="24"/>
          <w:u w:color="000000"/>
          <w:rtl w:val="0"/>
          <w:lang w:val="en-US"/>
        </w:rPr>
        <w:t>”</w:t>
      </w:r>
      <w:r>
        <w:rPr>
          <w:rFonts w:ascii="Garamond"/>
          <w:kern w:val="1"/>
          <w:sz w:val="24"/>
          <w:szCs w:val="24"/>
          <w:u w:color="000000"/>
          <w:rtl w:val="0"/>
          <w:lang w:val="en-US"/>
        </w:rPr>
        <w:t>. Cf. vicenda del femminismo</w:t>
      </w:r>
    </w:p>
    <w:p>
      <w:pPr>
        <w:pStyle w:val="Default"/>
        <w:widowControl w:val="0"/>
        <w:numPr>
          <w:ilvl w:val="0"/>
          <w:numId w:val="9"/>
        </w:numPr>
        <w:tabs>
          <w:tab w:val="num" w:pos="692"/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clear" w:pos="0"/>
        </w:tabs>
        <w:suppressAutoHyphens w:val="1"/>
        <w:spacing w:line="360" w:lineRule="auto"/>
        <w:ind w:left="692" w:hanging="332"/>
        <w:jc w:val="both"/>
        <w:rPr>
          <w:rFonts w:ascii="Garamond" w:cs="Garamond" w:hAnsi="Garamond" w:eastAsia="Garamond"/>
          <w:kern w:val="1"/>
          <w:position w:val="0"/>
          <w:sz w:val="24"/>
          <w:szCs w:val="24"/>
          <w:u w:color="000000"/>
          <w:lang w:val="en-US"/>
        </w:rPr>
      </w:pPr>
      <w:r>
        <w:rPr>
          <w:rFonts w:ascii="Garamond"/>
          <w:kern w:val="1"/>
          <w:sz w:val="24"/>
          <w:szCs w:val="24"/>
          <w:u w:color="000000"/>
          <w:rtl w:val="0"/>
          <w:lang w:val="it-IT"/>
        </w:rPr>
        <w:t>anni 70: carattere politico-rivendicativo: affermazione e riconoscere l</w:t>
      </w:r>
      <w:r>
        <w:rPr>
          <w:rFonts w:hAnsi="Garamond" w:hint="default"/>
          <w:kern w:val="1"/>
          <w:sz w:val="24"/>
          <w:szCs w:val="24"/>
          <w:u w:color="000000"/>
          <w:rtl w:val="0"/>
          <w:lang w:val="it-IT"/>
        </w:rPr>
        <w:t>’</w:t>
      </w:r>
      <w:r>
        <w:rPr>
          <w:rFonts w:ascii="Garamond"/>
          <w:kern w:val="1"/>
          <w:sz w:val="24"/>
          <w:szCs w:val="24"/>
          <w:u w:color="000000"/>
          <w:rtl w:val="0"/>
          <w:lang w:val="it-IT"/>
        </w:rPr>
        <w:t>uguaglianza dei sessi. Le donne vogliono le stesse prerogative che spettano ai maschi.</w:t>
      </w:r>
    </w:p>
    <w:p>
      <w:pPr>
        <w:pStyle w:val="Default"/>
        <w:widowControl w:val="0"/>
        <w:numPr>
          <w:ilvl w:val="0"/>
          <w:numId w:val="10"/>
        </w:numPr>
        <w:tabs>
          <w:tab w:val="num" w:pos="692"/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clear" w:pos="0"/>
        </w:tabs>
        <w:suppressAutoHyphens w:val="1"/>
        <w:spacing w:line="360" w:lineRule="auto"/>
        <w:ind w:left="692" w:hanging="332"/>
        <w:jc w:val="both"/>
        <w:rPr>
          <w:rFonts w:ascii="Garamond" w:cs="Garamond" w:hAnsi="Garamond" w:eastAsia="Garamond"/>
          <w:kern w:val="1"/>
          <w:position w:val="0"/>
          <w:sz w:val="24"/>
          <w:szCs w:val="24"/>
          <w:u w:color="000000"/>
          <w:lang w:val="en-US"/>
        </w:rPr>
      </w:pPr>
      <w:r>
        <w:rPr>
          <w:rFonts w:ascii="Garamond"/>
          <w:kern w:val="1"/>
          <w:sz w:val="24"/>
          <w:szCs w:val="24"/>
          <w:u w:color="000000"/>
          <w:rtl w:val="0"/>
          <w:lang w:val="it-IT"/>
        </w:rPr>
        <w:t xml:space="preserve">Anni 80: superare la dialettica-opposizione, pro valorizzazione della differenza di uomo e donna. </w:t>
      </w:r>
    </w:p>
    <w:p>
      <w:pPr>
        <w:pStyle w:val="Default"/>
        <w:widowControl w:val="0"/>
        <w:numPr>
          <w:ilvl w:val="0"/>
          <w:numId w:val="11"/>
        </w:numPr>
        <w:tabs>
          <w:tab w:val="num" w:pos="692"/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clear" w:pos="0"/>
        </w:tabs>
        <w:suppressAutoHyphens w:val="1"/>
        <w:spacing w:line="360" w:lineRule="auto"/>
        <w:ind w:left="692" w:hanging="332"/>
        <w:jc w:val="both"/>
        <w:rPr>
          <w:rFonts w:ascii="Garamond" w:cs="Garamond" w:hAnsi="Garamond" w:eastAsia="Garamond"/>
          <w:kern w:val="1"/>
          <w:position w:val="0"/>
          <w:sz w:val="24"/>
          <w:szCs w:val="24"/>
          <w:u w:color="000000"/>
          <w:lang w:val="en-US"/>
        </w:rPr>
      </w:pPr>
      <w:r>
        <w:rPr>
          <w:rFonts w:ascii="Garamond"/>
          <w:kern w:val="1"/>
          <w:sz w:val="24"/>
          <w:szCs w:val="24"/>
          <w:u w:color="000000"/>
          <w:rtl w:val="0"/>
          <w:lang w:val="it-IT"/>
        </w:rPr>
        <w:t xml:space="preserve">Ultimo esito: movimenti gay e transessuali: contestazione del ruolo imposto dalla cultura e </w:t>
      </w:r>
      <w:r>
        <w:rPr>
          <w:rFonts w:hAnsi="Garamond" w:hint="default"/>
          <w:kern w:val="1"/>
          <w:sz w:val="24"/>
          <w:szCs w:val="24"/>
          <w:u w:color="000000"/>
          <w:rtl w:val="0"/>
          <w:lang w:val="it-IT"/>
        </w:rPr>
        <w:t>«</w:t>
      </w:r>
      <w:r>
        <w:rPr>
          <w:rFonts w:ascii="Garamond"/>
          <w:kern w:val="1"/>
          <w:sz w:val="24"/>
          <w:szCs w:val="24"/>
          <w:u w:color="000000"/>
          <w:rtl w:val="0"/>
          <w:lang w:val="it-IT"/>
        </w:rPr>
        <w:t>processi di libera composizione individuale</w:t>
      </w:r>
      <w:r>
        <w:rPr>
          <w:rFonts w:hAnsi="Garamond" w:hint="default"/>
          <w:kern w:val="1"/>
          <w:sz w:val="24"/>
          <w:szCs w:val="24"/>
          <w:u w:color="000000"/>
          <w:rtl w:val="0"/>
          <w:lang w:val="it-IT"/>
        </w:rPr>
        <w:t>»</w:t>
      </w:r>
    </w:p>
    <w:p>
      <w:pPr>
        <w:pStyle w:val="Default"/>
        <w:widowControl w:val="0"/>
        <w:numPr>
          <w:ilvl w:val="0"/>
          <w:numId w:val="12"/>
        </w:numPr>
        <w:tabs>
          <w:tab w:val="num" w:pos="692"/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clear" w:pos="0"/>
        </w:tabs>
        <w:suppressAutoHyphens w:val="1"/>
        <w:spacing w:line="360" w:lineRule="auto"/>
        <w:ind w:left="692" w:hanging="332"/>
        <w:jc w:val="both"/>
        <w:rPr>
          <w:rFonts w:ascii="Garamond" w:cs="Garamond" w:hAnsi="Garamond" w:eastAsia="Garamond"/>
          <w:kern w:val="1"/>
          <w:position w:val="0"/>
          <w:sz w:val="24"/>
          <w:szCs w:val="24"/>
          <w:u w:color="000000"/>
          <w:lang w:val="en-US"/>
        </w:rPr>
      </w:pPr>
      <w:r>
        <w:rPr>
          <w:rFonts w:ascii="Garamond"/>
          <w:kern w:val="1"/>
          <w:sz w:val="24"/>
          <w:szCs w:val="24"/>
          <w:u w:color="000000"/>
          <w:rtl w:val="0"/>
          <w:lang w:val="it-IT"/>
        </w:rPr>
        <w:t xml:space="preserve">oggi: nuova categoria </w:t>
      </w:r>
      <w:r>
        <w:rPr>
          <w:rFonts w:hAnsi="Garamond" w:hint="default"/>
          <w:kern w:val="1"/>
          <w:sz w:val="24"/>
          <w:szCs w:val="24"/>
          <w:u w:color="000000"/>
          <w:rtl w:val="0"/>
          <w:lang w:val="it-IT"/>
        </w:rPr>
        <w:t>“</w:t>
      </w:r>
      <w:r>
        <w:rPr>
          <w:rFonts w:ascii="Garamond"/>
          <w:i w:val="1"/>
          <w:iCs w:val="1"/>
          <w:kern w:val="1"/>
          <w:sz w:val="24"/>
          <w:szCs w:val="24"/>
          <w:u w:color="000000"/>
          <w:rtl w:val="0"/>
          <w:lang w:val="it-IT"/>
        </w:rPr>
        <w:t>queer</w:t>
      </w:r>
      <w:r>
        <w:rPr>
          <w:rFonts w:hAnsi="Garamond" w:hint="default"/>
          <w:kern w:val="1"/>
          <w:sz w:val="24"/>
          <w:szCs w:val="24"/>
          <w:u w:color="000000"/>
          <w:rtl w:val="0"/>
          <w:lang w:val="it-IT"/>
        </w:rPr>
        <w:t>”</w:t>
      </w:r>
      <w:r>
        <w:rPr>
          <w:rFonts w:ascii="Garamond"/>
          <w:kern w:val="1"/>
          <w:sz w:val="24"/>
          <w:szCs w:val="24"/>
          <w:u w:color="000000"/>
          <w:rtl w:val="0"/>
          <w:lang w:val="it-IT"/>
        </w:rPr>
        <w:t xml:space="preserve">: </w:t>
      </w:r>
      <w:r>
        <w:rPr>
          <w:rFonts w:hAnsi="Garamond" w:hint="default"/>
          <w:kern w:val="1"/>
          <w:sz w:val="24"/>
          <w:szCs w:val="24"/>
          <w:u w:color="000000"/>
          <w:rtl w:val="0"/>
          <w:lang w:val="it-IT"/>
        </w:rPr>
        <w:t>«</w:t>
      </w:r>
      <w:r>
        <w:rPr>
          <w:rFonts w:ascii="Garamond"/>
          <w:kern w:val="1"/>
          <w:sz w:val="24"/>
          <w:szCs w:val="24"/>
          <w:u w:color="000000"/>
          <w:rtl w:val="0"/>
          <w:lang w:val="it-IT"/>
        </w:rPr>
        <w:t>moltiplicazione e ricomposizione soggettiva dei percorsi di identificazione</w:t>
      </w:r>
      <w:r>
        <w:rPr>
          <w:rFonts w:hAnsi="Garamond" w:hint="default"/>
          <w:kern w:val="1"/>
          <w:sz w:val="24"/>
          <w:szCs w:val="24"/>
          <w:u w:color="000000"/>
          <w:rtl w:val="0"/>
          <w:lang w:val="it-IT"/>
        </w:rPr>
        <w:t>»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0"/>
        <w:jc w:val="both"/>
        <w:rPr>
          <w:rFonts w:ascii="Garamond" w:cs="Garamond" w:hAnsi="Garamond" w:eastAsia="Garamond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0"/>
        <w:jc w:val="both"/>
        <w:rPr>
          <w:rFonts w:ascii="Garamond" w:cs="Garamond" w:hAnsi="Garamond" w:eastAsia="Garamond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Garamond"/>
          <w:kern w:val="1"/>
          <w:sz w:val="24"/>
          <w:szCs w:val="24"/>
          <w:u w:color="000000"/>
          <w:rtl w:val="0"/>
          <w:lang w:val="en-US"/>
        </w:rPr>
        <w:t xml:space="preserve">prima: la scelta </w:t>
      </w:r>
      <w:r>
        <w:rPr>
          <w:rFonts w:hAnsi="Garamond" w:hint="default"/>
          <w:kern w:val="1"/>
          <w:sz w:val="24"/>
          <w:szCs w:val="24"/>
          <w:u w:color="000000"/>
          <w:rtl w:val="0"/>
          <w:lang w:val="en-US"/>
        </w:rPr>
        <w:t xml:space="preserve">è </w:t>
      </w:r>
      <w:r>
        <w:rPr>
          <w:rFonts w:ascii="Garamond"/>
          <w:kern w:val="1"/>
          <w:sz w:val="24"/>
          <w:szCs w:val="24"/>
          <w:u w:color="000000"/>
          <w:rtl w:val="0"/>
          <w:lang w:val="en-US"/>
        </w:rPr>
        <w:t>culturale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0"/>
        <w:jc w:val="both"/>
        <w:rPr>
          <w:rFonts w:ascii="Garamond" w:cs="Garamond" w:hAnsi="Garamond" w:eastAsia="Garamond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Garamond"/>
          <w:kern w:val="1"/>
          <w:sz w:val="24"/>
          <w:szCs w:val="24"/>
          <w:u w:color="000000"/>
          <w:rtl w:val="0"/>
          <w:lang w:val="en-US"/>
        </w:rPr>
        <w:t>in seguito: oltre/contro la cultura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spacing w:line="360" w:lineRule="auto"/>
        <w:ind w:left="0" w:right="0" w:firstLine="0"/>
        <w:jc w:val="both"/>
        <w:rPr>
          <w:rFonts w:ascii="Garamond" w:cs="Garamond" w:hAnsi="Garamond" w:eastAsia="Garamond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0"/>
        <w:jc w:val="left"/>
        <w:rPr>
          <w:rFonts w:ascii="Garamond" w:cs="Garamond" w:hAnsi="Garamond" w:eastAsia="Garamond"/>
          <w:kern w:val="1"/>
          <w:sz w:val="26"/>
          <w:szCs w:val="26"/>
          <w:u w:color="000000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0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2.2.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I termini in gioco: 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0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546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a)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identit</w:t>
      </w:r>
      <w:r>
        <w:rPr>
          <w:rFonts w:hAnsi="Times New Roman" w:hint="default"/>
          <w:i w:val="1"/>
          <w:iCs w:val="1"/>
          <w:kern w:val="1"/>
          <w:sz w:val="24"/>
          <w:szCs w:val="24"/>
          <w:u w:color="000000"/>
          <w:rtl w:val="0"/>
          <w:lang w:val="it-IT"/>
        </w:rPr>
        <w:t>à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sessuale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: fa riferimento alla connotazione biologica del corpo (il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sex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);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546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546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b)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identit</w:t>
      </w:r>
      <w:r>
        <w:rPr>
          <w:rFonts w:hAnsi="Times New Roman" w:hint="default"/>
          <w:i w:val="1"/>
          <w:iCs w:val="1"/>
          <w:kern w:val="1"/>
          <w:sz w:val="24"/>
          <w:szCs w:val="24"/>
          <w:u w:color="000000"/>
          <w:rtl w:val="0"/>
          <w:lang w:val="it-IT"/>
        </w:rPr>
        <w:t>à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di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genere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: mette in risalto l'assunzione personale del dato corporeo. L'identit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non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solo questione di connotazione sessuale corporea, ma chiama in gioco la percezione di s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come maschio o femmina;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546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546"/>
        <w:jc w:val="both"/>
        <w:rPr>
          <w:rFonts w:ascii="Times New Roman" w:cs="Times New Roman" w:hAnsi="Times New Roman" w:eastAsia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c)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stereotipi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di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genere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: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maschio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”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e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femmina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”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fanno riferimento a ruoli sociali; imposizione dall'esterno;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546"/>
        <w:jc w:val="both"/>
        <w:rPr>
          <w:rFonts w:ascii="Times New Roman" w:cs="Times New Roman" w:hAnsi="Times New Roman" w:eastAsia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546"/>
        <w:jc w:val="both"/>
        <w:rPr>
          <w:rFonts w:ascii="Times New Roman" w:cs="Times New Roman" w:hAnsi="Times New Roman" w:eastAsia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d)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orientamento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sessuale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: viene saltato sia il riferimento al dato corporeo che l'aspetto culturale. Viene messa in risalto la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scelta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del soggetto qui e ora. Da pochi giorni in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Facebook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: pi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ù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di 50 generi possibili. 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546"/>
        <w:jc w:val="both"/>
        <w:rPr>
          <w:rFonts w:ascii="Times New Roman" w:cs="Times New Roman" w:hAnsi="Times New Roman" w:eastAsia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546"/>
        <w:jc w:val="both"/>
        <w:rPr>
          <w:rFonts w:ascii="Times New Roman" w:cs="Times New Roman" w:hAnsi="Times New Roman" w:eastAsia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e)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gender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: letteralmente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il termine inglese per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genere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”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. Il suo utilizzo, per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ò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, veicola altri significati: viene usato carico di rivendicazione; porta con s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un modo di pensare. Quando oggi in Italia si utilizza il termine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gender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non si fa riferimento all'attenzione all'identit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maschile e all'identit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femminile, ma alla corrente di pensiero che nega l'esistenza di un'identit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sessuale e il valore della differenza sessuale, sostituendoli con il concetto di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orientamento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sessuale. Tanto da parlare di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ideologia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del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gender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: l'identit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sessuale non ha pi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ù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a che fare con il dato sessuato del corpo ma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ridotta a scelta dell'individuo.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546"/>
        <w:jc w:val="both"/>
        <w:rPr>
          <w:rFonts w:ascii="Times New Roman" w:cs="Times New Roman" w:hAnsi="Times New Roman" w:eastAsia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546"/>
        <w:jc w:val="both"/>
        <w:rPr>
          <w:rFonts w:ascii="Times New Roman" w:cs="Times New Roman" w:hAnsi="Times New Roman" w:eastAsia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f) LGBT(Q): sigla che indica le organizzazioni in favore della teoria del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gender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(lesbiche, gay, bisessuali, transessuali, queer). 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546"/>
        <w:jc w:val="both"/>
        <w:rPr>
          <w:rFonts w:ascii="Times New Roman" w:cs="Times New Roman" w:hAnsi="Times New Roman" w:eastAsia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546"/>
        <w:jc w:val="both"/>
        <w:rPr>
          <w:rFonts w:ascii="Times New Roman" w:cs="Times New Roman" w:hAnsi="Times New Roman" w:eastAsia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546"/>
        <w:jc w:val="both"/>
        <w:rPr>
          <w:rtl w:val="0"/>
        </w:rPr>
      </w:pPr>
      <w:r>
        <w:rPr>
          <w:rFonts w:ascii="Garamond" w:cs="Garamond" w:hAnsi="Garamond" w:eastAsia="Garamond"/>
          <w:i w:val="1"/>
          <w:iCs w:val="1"/>
          <w:kern w:val="1"/>
          <w:sz w:val="26"/>
          <w:szCs w:val="26"/>
          <w:u w:color="000000"/>
          <w:rtl w:val="0"/>
          <w:lang w:val="it-IT"/>
        </w:rPr>
        <w:br w:type="page"/>
      </w:r>
    </w:p>
    <w:p>
      <w:pPr>
        <w:pStyle w:val="Subtitle"/>
        <w:pBdr>
          <w:top w:val="nil"/>
          <w:left w:val="nil"/>
          <w:bottom w:val="nil"/>
          <w:right w:val="nil"/>
        </w:pBdr>
        <w:bidi w:val="0"/>
        <w:spacing w:after="1200" w:line="360" w:lineRule="auto"/>
        <w:ind w:left="0" w:right="0" w:firstLine="0"/>
        <w:jc w:val="left"/>
        <w:outlineLvl w:val="3"/>
        <w:rPr>
          <w:rFonts w:ascii="Times New Roman" w:cs="Times New Roman" w:hAnsi="Times New Roman" w:eastAsia="Times New Roman"/>
          <w:b w:val="1"/>
          <w:bCs w:val="1"/>
          <w:sz w:val="32"/>
          <w:szCs w:val="32"/>
          <w:u w:color="0d0305"/>
          <w:rtl w:val="0"/>
        </w:rPr>
      </w:pPr>
      <w:r>
        <w:rPr>
          <w:rFonts w:ascii="Garamond"/>
          <w:b w:val="1"/>
          <w:bCs w:val="1"/>
          <w:sz w:val="26"/>
          <w:szCs w:val="26"/>
          <w:u w:color="000000"/>
          <w:rtl w:val="0"/>
          <w:lang w:val="it-IT"/>
        </w:rPr>
        <w:t xml:space="preserve">2.3 </w:t>
      </w:r>
      <w:r>
        <w:rPr>
          <w:rFonts w:ascii="Times New Roman"/>
          <w:b w:val="0"/>
          <w:bCs w:val="0"/>
          <w:sz w:val="32"/>
          <w:szCs w:val="32"/>
          <w:u w:color="0d0305"/>
          <w:rtl w:val="0"/>
          <w:lang w:val="it-IT"/>
        </w:rPr>
        <w:t>Il femminismo e i suoi sviluppi</w:t>
      </w:r>
    </w:p>
    <w:p>
      <w:pPr>
        <w:pStyle w:val="Heading"/>
        <w:pBdr>
          <w:top w:val="nil"/>
          <w:left w:val="nil"/>
          <w:bottom w:val="nil"/>
          <w:right w:val="nil"/>
        </w:pBdr>
        <w:bidi w:val="0"/>
        <w:spacing w:after="120" w:line="360" w:lineRule="auto"/>
        <w:ind w:left="0" w:right="0" w:firstLine="0"/>
        <w:jc w:val="both"/>
        <w:outlineLvl w:val="2"/>
        <w:rPr>
          <w:rFonts w:ascii="Times New Roman" w:cs="Times New Roman" w:hAnsi="Times New Roman" w:eastAsia="Times New Roman"/>
          <w:smallCaps w:val="1"/>
          <w:kern w:val="1"/>
          <w:sz w:val="28"/>
          <w:szCs w:val="28"/>
          <w:u w:color="0d0305"/>
          <w:rtl w:val="0"/>
          <w:lang w:val="it-IT"/>
        </w:rPr>
      </w:pPr>
      <w:r>
        <w:rPr>
          <w:rFonts w:ascii="Times New Roman"/>
          <w:b w:val="0"/>
          <w:bCs w:val="0"/>
          <w:smallCaps w:val="1"/>
          <w:kern w:val="1"/>
          <w:sz w:val="28"/>
          <w:szCs w:val="28"/>
          <w:u w:color="0d0305"/>
          <w:rtl w:val="0"/>
          <w:lang w:val="it-IT"/>
        </w:rPr>
        <w:t>Introduzione</w:t>
      </w:r>
    </w:p>
    <w:p>
      <w:pPr>
        <w:pStyle w:val="Body B"/>
        <w:rPr>
          <w:u w:color="000080"/>
        </w:rPr>
      </w:pP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Il movimento femminista non 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un fenomeno recente. Gi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nell' '800 (durante la rivoluzione industriale) e tra 8 e 900 (cf. movimento delle suffragette).</w:t>
      </w:r>
    </w:p>
    <w:p>
      <w:pPr>
        <w:pStyle w:val="Body B"/>
        <w:rPr>
          <w:u w:color="000080"/>
        </w:rPr>
      </w:pP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Io pongo l'attenzione alla </w:t>
      </w:r>
      <w:r>
        <w:rPr>
          <w:rFonts w:ascii="Times New Roman" w:cs="Arial Unicode MS" w:hAnsi="Arial Unicode MS" w:eastAsia="Arial Unicode MS"/>
          <w:i w:val="1"/>
          <w:iCs w:val="1"/>
          <w:u w:color="000080"/>
          <w:rtl w:val="0"/>
          <w:lang w:val="it-IT"/>
        </w:rPr>
        <w:t xml:space="preserve">teorizzazione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del femminismo.</w:t>
      </w:r>
    </w:p>
    <w:p>
      <w:pPr>
        <w:pStyle w:val="Body B"/>
        <w:rPr>
          <w:u w:color="000080"/>
        </w:rPr>
      </w:pP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All'inizio il femminismo punta l'attenzione sulle categorie uguaglianza e differenza.</w:t>
      </w:r>
    </w:p>
    <w:p>
      <w:pPr>
        <w:pStyle w:val="Default"/>
        <w:widowControl w:val="0"/>
        <w:pBdr>
          <w:top w:val="nil"/>
          <w:left w:val="nil"/>
          <w:bottom w:val="nil"/>
          <w:right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0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80"/>
          <w:rtl w:val="0"/>
          <w:lang w:val="it-IT"/>
        </w:rPr>
      </w:pPr>
    </w:p>
    <w:p>
      <w:pPr>
        <w:pStyle w:val="Heading"/>
        <w:pBdr>
          <w:top w:val="nil"/>
          <w:left w:val="nil"/>
          <w:bottom w:val="nil"/>
          <w:right w:val="nil"/>
        </w:pBdr>
        <w:bidi w:val="0"/>
        <w:spacing w:after="120" w:line="360" w:lineRule="auto"/>
        <w:ind w:left="0" w:right="0" w:firstLine="0"/>
        <w:jc w:val="both"/>
        <w:outlineLvl w:val="2"/>
        <w:rPr>
          <w:rFonts w:ascii="Times New Roman" w:cs="Times New Roman" w:hAnsi="Times New Roman" w:eastAsia="Times New Roman"/>
          <w:smallCaps w:val="1"/>
          <w:kern w:val="1"/>
          <w:sz w:val="28"/>
          <w:szCs w:val="28"/>
          <w:u w:color="000080"/>
          <w:rtl w:val="0"/>
          <w:lang w:val="it-IT"/>
        </w:rPr>
      </w:pPr>
      <w:r>
        <w:rPr>
          <w:rFonts w:ascii="Times New Roman"/>
          <w:b w:val="0"/>
          <w:bCs w:val="0"/>
          <w:smallCaps w:val="1"/>
          <w:kern w:val="1"/>
          <w:sz w:val="28"/>
          <w:szCs w:val="28"/>
          <w:u w:color="0d0305"/>
          <w:rtl w:val="0"/>
          <w:lang w:val="it-IT"/>
        </w:rPr>
        <w:t>2.</w:t>
      </w:r>
      <w:r>
        <w:rPr>
          <w:rFonts w:ascii="Times New Roman"/>
          <w:b w:val="0"/>
          <w:bCs w:val="0"/>
          <w:smallCaps w:val="1"/>
          <w:kern w:val="1"/>
          <w:sz w:val="28"/>
          <w:szCs w:val="28"/>
          <w:u w:color="0d0305"/>
          <w:rtl w:val="0"/>
          <w:lang w:val="it-IT"/>
        </w:rPr>
        <w:t>3.</w:t>
      </w:r>
      <w:r>
        <w:rPr>
          <w:rFonts w:ascii="Times New Roman"/>
          <w:b w:val="0"/>
          <w:bCs w:val="0"/>
          <w:smallCaps w:val="1"/>
          <w:kern w:val="1"/>
          <w:sz w:val="28"/>
          <w:szCs w:val="28"/>
          <w:u w:color="0d0305"/>
          <w:rtl w:val="0"/>
          <w:lang w:val="it-IT"/>
        </w:rPr>
        <w:t>1 Le o</w:t>
      </w:r>
      <w:r>
        <w:rPr>
          <w:rFonts w:ascii="Times New Roman"/>
          <w:b w:val="0"/>
          <w:bCs w:val="0"/>
          <w:smallCaps w:val="1"/>
          <w:kern w:val="1"/>
          <w:sz w:val="28"/>
          <w:szCs w:val="28"/>
          <w:u w:color="000080"/>
          <w:rtl w:val="0"/>
          <w:lang w:val="it-IT"/>
        </w:rPr>
        <w:t xml:space="preserve">rigini del femminismo </w:t>
      </w:r>
    </w:p>
    <w:p>
      <w:pPr>
        <w:pStyle w:val="Body B"/>
        <w:rPr>
          <w:b w:val="1"/>
          <w:bCs w:val="1"/>
          <w:u w:color="000080"/>
        </w:rPr>
      </w:pPr>
      <w:r>
        <w:rPr>
          <w:rFonts w:ascii="Times New Roman" w:cs="Arial Unicode MS" w:hAnsi="Arial Unicode MS" w:eastAsia="Arial Unicode MS"/>
          <w:i w:val="1"/>
          <w:iCs w:val="1"/>
          <w:u w:color="000080"/>
          <w:rtl w:val="0"/>
        </w:rPr>
        <w:t>Fondatrice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 del femminismo 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u w:color="000080"/>
          <w:rtl w:val="0"/>
          <w:lang w:val="fr-FR"/>
        </w:rPr>
        <w:t xml:space="preserve">Simone de Beauvoir,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con il testo </w:t>
      </w:r>
      <w:r>
        <w:rPr>
          <w:rFonts w:ascii="Times New Roman" w:cs="Arial Unicode MS" w:hAnsi="Arial Unicode MS" w:eastAsia="Arial Unicode MS"/>
          <w:i w:val="1"/>
          <w:iCs w:val="1"/>
          <w:u w:color="000080"/>
          <w:rtl w:val="0"/>
          <w:lang w:val="it-IT"/>
        </w:rPr>
        <w:t xml:space="preserve">Il secondo sesso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(1949). A cosa allude questo </w:t>
      </w:r>
      <w:r>
        <w:rPr>
          <w:rFonts w:ascii="Arial Unicode MS" w:cs="Arial Unicode MS" w:hAnsi="Times New Roman" w:eastAsia="Arial Unicode MS" w:hint="default"/>
          <w:u w:color="000080"/>
          <w:rtl w:val="0"/>
        </w:rPr>
        <w:t>“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secondo</w:t>
      </w:r>
      <w:r>
        <w:rPr>
          <w:rFonts w:ascii="Arial Unicode MS" w:cs="Arial Unicode MS" w:hAnsi="Times New Roman" w:eastAsia="Arial Unicode MS" w:hint="default"/>
          <w:u w:color="000080"/>
          <w:rtl w:val="0"/>
        </w:rPr>
        <w:t>”</w:t>
      </w:r>
      <w:r>
        <w:rPr>
          <w:rFonts w:ascii="Times New Roman" w:cs="Arial Unicode MS" w:hAnsi="Arial Unicode MS" w:eastAsia="Arial Unicode MS"/>
          <w:u w:color="000080"/>
          <w:rtl w:val="0"/>
        </w:rPr>
        <w:t>?.</w:t>
      </w:r>
    </w:p>
    <w:p>
      <w:pPr>
        <w:pStyle w:val="Body B"/>
        <w:rPr>
          <w:u w:color="000080"/>
        </w:rPr>
      </w:pP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Affermazione centrale 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>è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: 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«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Donna non si nasce, si diventa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»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.</w:t>
      </w:r>
    </w:p>
    <w:p>
      <w:pPr>
        <w:pStyle w:val="Body B"/>
        <w:rPr>
          <w:u w:color="000080"/>
        </w:rPr>
      </w:pP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Vuole affrontare al condizione di subordinazione della donna, cercandone le cause. Ha uno sguardo sul 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«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piano biologico, psicanalitico, storico, etnografico, mitologico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»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u w:color="000080"/>
          <w:vertAlign w:val="superscript"/>
        </w:rPr>
        <w:footnoteReference w:id="6"/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. Ella constata uno scarto tra: </w:t>
      </w:r>
    </w:p>
    <w:p>
      <w:pPr>
        <w:pStyle w:val="Body B"/>
        <w:numPr>
          <w:ilvl w:val="0"/>
          <w:numId w:val="15"/>
        </w:numPr>
        <w:tabs>
          <w:tab w:val="num" w:pos="741"/>
          <w:tab w:val="clear" w:pos="0"/>
        </w:tabs>
        <w:bidi w:val="0"/>
        <w:ind w:left="197" w:right="0" w:firstLine="347"/>
        <w:jc w:val="both"/>
        <w:rPr>
          <w:position w:val="0"/>
          <w:sz w:val="24"/>
          <w:szCs w:val="24"/>
          <w:u w:color="000080"/>
          <w:rtl w:val="0"/>
        </w:rPr>
      </w:pPr>
      <w:r>
        <w:rPr>
          <w:rFonts w:ascii="Times New Roman"/>
          <w:u w:color="000080"/>
          <w:rtl w:val="0"/>
        </w:rPr>
        <w:t>identit</w:t>
      </w:r>
      <w:r>
        <w:rPr>
          <w:rFonts w:hAnsi="Times New Roman" w:hint="default"/>
          <w:u w:color="000080"/>
          <w:rtl w:val="0"/>
          <w:lang w:val="fr-FR"/>
        </w:rPr>
        <w:t xml:space="preserve">à </w:t>
      </w:r>
      <w:r>
        <w:rPr>
          <w:rFonts w:ascii="Times New Roman"/>
          <w:u w:color="000080"/>
          <w:rtl w:val="0"/>
          <w:lang w:val="it-IT"/>
        </w:rPr>
        <w:t>sessuale segnalata dal dato biologico-corporeo;</w:t>
      </w:r>
    </w:p>
    <w:p>
      <w:pPr>
        <w:pStyle w:val="Body B"/>
        <w:numPr>
          <w:ilvl w:val="0"/>
          <w:numId w:val="18"/>
        </w:numPr>
        <w:tabs>
          <w:tab w:val="num" w:pos="741"/>
          <w:tab w:val="clear" w:pos="0"/>
        </w:tabs>
        <w:bidi w:val="0"/>
        <w:ind w:left="197" w:right="0" w:firstLine="347"/>
        <w:jc w:val="both"/>
        <w:rPr>
          <w:position w:val="0"/>
          <w:sz w:val="24"/>
          <w:szCs w:val="24"/>
          <w:u w:color="000080"/>
          <w:rtl w:val="0"/>
        </w:rPr>
      </w:pPr>
      <w:r>
        <w:rPr>
          <w:rFonts w:ascii="Times New Roman"/>
          <w:u w:color="000080"/>
          <w:rtl w:val="0"/>
          <w:lang w:val="it-IT"/>
        </w:rPr>
        <w:t>forme dei rapporti sociali e identificazioni culturali.</w:t>
      </w:r>
    </w:p>
    <w:p>
      <w:pPr>
        <w:pStyle w:val="Body B"/>
        <w:rPr>
          <w:u w:color="000080"/>
        </w:rPr>
      </w:pP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L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esito di questa tensione 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che</w:t>
      </w:r>
      <w:r>
        <w:rPr>
          <w:rFonts w:ascii="Times New Roman" w:cs="Arial Unicode MS" w:hAnsi="Arial Unicode MS" w:eastAsia="Arial Unicode MS"/>
          <w:u w:color="000080"/>
          <w:rtl w:val="0"/>
          <w:lang w:val="fr-FR"/>
        </w:rPr>
        <w:t xml:space="preserve"> la donna 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stata posta in una situazione di secondo piano. Le </w:t>
      </w:r>
      <w:r>
        <w:rPr>
          <w:rFonts w:ascii="Times New Roman" w:cs="Arial Unicode MS" w:hAnsi="Arial Unicode MS" w:eastAsia="Arial Unicode MS"/>
          <w:u w:color="000080"/>
          <w:rtl w:val="0"/>
          <w:lang w:val="en-US"/>
        </w:rPr>
        <w:t>cause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 sono lo sfruttamento economico e l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esclusione sociale.</w:t>
      </w:r>
    </w:p>
    <w:p>
      <w:pPr>
        <w:pStyle w:val="Body B"/>
        <w:rPr>
          <w:u w:color="000080"/>
        </w:rPr>
      </w:pP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NB: non 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solo affermazione del primato della cultura e negazione della natura.</w:t>
      </w:r>
    </w:p>
    <w:p>
      <w:pPr>
        <w:pStyle w:val="Body B"/>
        <w:rPr>
          <w:u w:color="000080"/>
        </w:rPr>
      </w:pP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Si riferisce all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esistenzialismo di Sartre (l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esistenza precede l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essenza): l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u w:color="000080"/>
          <w:rtl w:val="0"/>
        </w:rPr>
        <w:t>uomo-m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aschio per costruire la propria soggettivit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relega la donna a posizione di </w:t>
      </w:r>
      <w:r>
        <w:rPr>
          <w:rFonts w:ascii="Arial Unicode MS" w:cs="Arial Unicode MS" w:hAnsi="Times New Roman" w:eastAsia="Arial Unicode MS" w:hint="default"/>
          <w:u w:color="000080"/>
          <w:rtl w:val="0"/>
        </w:rPr>
        <w:t>“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altro</w:t>
      </w:r>
      <w:r>
        <w:rPr>
          <w:rFonts w:ascii="Arial Unicode MS" w:cs="Arial Unicode MS" w:hAnsi="Times New Roman" w:eastAsia="Arial Unicode MS" w:hint="default"/>
          <w:u w:color="000080"/>
          <w:rtl w:val="0"/>
        </w:rPr>
        <w:t>”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, riducendola a oggetto (identit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per contrapposizione, per negazione dell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altro, al fine di affermare me stesso maschio). Di conseguenza,</w:t>
      </w:r>
      <w:r>
        <w:rPr>
          <w:rFonts w:ascii="Arial Unicode MS" w:cs="Arial Unicode MS" w:hAnsi="Times New Roman" w:eastAsia="Arial Unicode MS" w:hint="default"/>
          <w:u w:color="000080"/>
          <w:rtl w:val="0"/>
        </w:rPr>
        <w:t xml:space="preserve"> «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donna non si nasce, si diventa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»</w:t>
      </w:r>
      <w:r>
        <w:rPr>
          <w:rFonts w:ascii="Times New Roman" w:cs="Arial Unicode MS" w:hAnsi="Arial Unicode MS" w:eastAsia="Arial Unicode MS"/>
          <w:u w:color="000080"/>
          <w:rtl w:val="0"/>
        </w:rPr>
        <w:t xml:space="preserve">. </w:t>
      </w:r>
    </w:p>
    <w:p>
      <w:pPr>
        <w:pStyle w:val="Body B"/>
      </w:pPr>
      <w:r>
        <w:rPr>
          <w:rFonts w:ascii="Times New Roman" w:cs="Arial Unicode MS" w:hAnsi="Arial Unicode MS" w:eastAsia="Arial Unicode MS"/>
          <w:rtl w:val="0"/>
          <w:lang w:val="it-IT"/>
        </w:rPr>
        <w:t>NB</w:t>
      </w:r>
      <w:r>
        <w:rPr>
          <w:rFonts w:ascii="Times New Roman" w:cs="Arial Unicode MS" w:hAnsi="Arial Unicode MS" w:eastAsia="Arial Unicode MS"/>
          <w:rtl w:val="0"/>
          <w:lang w:val="es-ES_tradnl"/>
        </w:rPr>
        <w:t>: q</w:t>
      </w:r>
      <w:r>
        <w:rPr>
          <w:rFonts w:ascii="Times New Roman" w:cs="Arial Unicode MS" w:hAnsi="Arial Unicode MS" w:eastAsia="Arial Unicode MS"/>
          <w:rtl w:val="0"/>
          <w:lang w:val="it-IT"/>
        </w:rPr>
        <w:t>uesta frase non intende dire essere affermazione contro la natura! E</w:t>
      </w:r>
      <w:r>
        <w:rPr>
          <w:rFonts w:ascii="Arial Unicode MS" w:cs="Arial Unicode MS" w:hAnsi="Times New Roman" w:eastAsia="Arial Unicode MS" w:hint="default"/>
          <w:rtl w:val="0"/>
          <w:lang w:val="it-IT"/>
        </w:rPr>
        <w:t xml:space="preserve">’ </w:t>
      </w:r>
      <w:r>
        <w:rPr>
          <w:rFonts w:ascii="Times New Roman" w:cs="Arial Unicode MS" w:hAnsi="Arial Unicode MS" w:eastAsia="Arial Unicode MS"/>
          <w:rtl w:val="0"/>
          <w:lang w:val="it-IT"/>
        </w:rPr>
        <w:t>invece contro la societ</w:t>
      </w:r>
      <w:r>
        <w:rPr>
          <w:rFonts w:ascii="Arial Unicode MS" w:cs="Arial Unicode MS" w:hAnsi="Times New Roman" w:eastAsia="Arial Unicode MS" w:hint="default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rtl w:val="0"/>
        </w:rPr>
        <w:t xml:space="preserve">! </w:t>
      </w:r>
      <w:r>
        <w:rPr>
          <w:rFonts w:ascii="Arial Unicode MS" w:cs="Arial Unicode MS" w:hAnsi="Times New Roman" w:eastAsia="Arial Unicode MS" w:hint="default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rtl w:val="0"/>
          <w:lang w:val="it-IT"/>
        </w:rPr>
        <w:t xml:space="preserve">un'affermazione, constatazione, non un progetto. Questa frase intende affermare che </w:t>
      </w:r>
      <w:r>
        <w:rPr>
          <w:rFonts w:ascii="Arial Unicode MS" w:cs="Arial Unicode MS" w:hAnsi="Times New Roman" w:eastAsia="Arial Unicode MS" w:hint="default"/>
          <w:rtl w:val="0"/>
          <w:lang w:val="fr-FR"/>
        </w:rPr>
        <w:t>«</w:t>
      </w:r>
      <w:r>
        <w:rPr>
          <w:rFonts w:ascii="Times New Roman" w:cs="Arial Unicode MS" w:hAnsi="Arial Unicode MS" w:eastAsia="Arial Unicode MS"/>
          <w:rtl w:val="0"/>
          <w:lang w:val="it-IT"/>
        </w:rPr>
        <w:t xml:space="preserve">non </w:t>
      </w:r>
      <w:r>
        <w:rPr>
          <w:rFonts w:ascii="Arial Unicode MS" w:cs="Arial Unicode MS" w:hAnsi="Times New Roman" w:eastAsia="Arial Unicode MS" w:hint="default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rtl w:val="0"/>
          <w:lang w:val="it-IT"/>
        </w:rPr>
        <w:t xml:space="preserve">nata donna, ma lo </w:t>
      </w:r>
      <w:r>
        <w:rPr>
          <w:rFonts w:ascii="Arial Unicode MS" w:cs="Arial Unicode MS" w:hAnsi="Times New Roman" w:eastAsia="Arial Unicode MS" w:hint="default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rtl w:val="0"/>
          <w:lang w:val="it-IT"/>
        </w:rPr>
        <w:t>diventata, a causa di condizioni interne (biologiche e psicologiche) ed esterne (storiche e sociali)</w:t>
      </w:r>
      <w:r>
        <w:rPr>
          <w:rFonts w:ascii="Arial Unicode MS" w:cs="Arial Unicode MS" w:hAnsi="Times New Roman" w:eastAsia="Arial Unicode MS" w:hint="default"/>
          <w:rtl w:val="0"/>
          <w:lang w:val="fr-FR"/>
        </w:rPr>
        <w:t>»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vertAlign w:val="superscript"/>
        </w:rPr>
        <w:footnoteReference w:id="7"/>
      </w:r>
      <w:r>
        <w:rPr>
          <w:rFonts w:ascii="Times New Roman" w:cs="Arial Unicode MS" w:hAnsi="Arial Unicode MS" w:eastAsia="Arial Unicode MS"/>
          <w:rtl w:val="0"/>
        </w:rPr>
        <w:t>.</w:t>
      </w:r>
      <w:r>
        <w:rPr>
          <w:rFonts w:ascii="Times New Roman" w:cs="Arial Unicode MS" w:hAnsi="Arial Unicode MS" w:eastAsia="Arial Unicode MS"/>
          <w:rtl w:val="0"/>
          <w:lang w:val="it-IT"/>
        </w:rPr>
        <w:t xml:space="preserve"> Potrebbe essere riformulata: </w:t>
      </w:r>
      <w:r>
        <w:rPr>
          <w:rFonts w:ascii="Arial Unicode MS" w:cs="Arial Unicode MS" w:hAnsi="Times New Roman" w:eastAsia="Arial Unicode MS" w:hint="default"/>
          <w:rtl w:val="0"/>
          <w:lang w:val="it-IT"/>
        </w:rPr>
        <w:t>“</w:t>
      </w:r>
      <w:r>
        <w:rPr>
          <w:rFonts w:ascii="Times New Roman" w:cs="Arial Unicode MS" w:hAnsi="Arial Unicode MS" w:eastAsia="Arial Unicode MS"/>
          <w:rtl w:val="0"/>
          <w:lang w:val="it-IT"/>
        </w:rPr>
        <w:t>donna (cio</w:t>
      </w:r>
      <w:r>
        <w:rPr>
          <w:rFonts w:ascii="Arial Unicode MS" w:cs="Arial Unicode MS" w:hAnsi="Times New Roman" w:eastAsia="Arial Unicode MS" w:hint="default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rtl w:val="0"/>
          <w:lang w:val="it-IT"/>
        </w:rPr>
        <w:t xml:space="preserve">subordinata) non lo si </w:t>
      </w:r>
      <w:r>
        <w:rPr>
          <w:rFonts w:ascii="Arial Unicode MS" w:cs="Arial Unicode MS" w:hAnsi="Times New Roman" w:eastAsia="Arial Unicode MS" w:hint="default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rtl w:val="0"/>
          <w:lang w:val="it-IT"/>
        </w:rPr>
        <w:t>per nascita, ma lo si diventa a causa della societ</w:t>
      </w:r>
      <w:r>
        <w:rPr>
          <w:rFonts w:ascii="Arial Unicode MS" w:cs="Arial Unicode MS" w:hAnsi="Times New Roman" w:eastAsia="Arial Unicode MS" w:hint="default"/>
          <w:rtl w:val="0"/>
          <w:lang w:val="it-IT"/>
        </w:rPr>
        <w:t>à”</w:t>
      </w:r>
      <w:r>
        <w:rPr>
          <w:rFonts w:ascii="Times New Roman" w:cs="Arial Unicode MS" w:hAnsi="Arial Unicode MS" w:eastAsia="Arial Unicode MS"/>
          <w:rtl w:val="0"/>
          <w:lang w:val="it-IT"/>
        </w:rPr>
        <w:t>.</w:t>
      </w:r>
    </w:p>
    <w:p>
      <w:pPr>
        <w:pStyle w:val="Body B"/>
      </w:pPr>
      <w:r>
        <w:rPr>
          <w:rFonts w:ascii="Times New Roman" w:cs="Arial Unicode MS" w:hAnsi="Arial Unicode MS" w:eastAsia="Arial Unicode MS"/>
          <w:rtl w:val="0"/>
          <w:lang w:val="it-IT"/>
        </w:rPr>
        <w:t>Questa sua frase verr</w:t>
      </w:r>
      <w:r>
        <w:rPr>
          <w:rFonts w:ascii="Arial Unicode MS" w:cs="Arial Unicode MS" w:hAnsi="Times New Roman" w:eastAsia="Arial Unicode MS" w:hint="default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rtl w:val="0"/>
          <w:lang w:val="it-IT"/>
        </w:rPr>
        <w:t xml:space="preserve">ripresa in seguito (cfr. Firestone) con un significato diverso, ossia </w:t>
      </w:r>
      <w:r>
        <w:rPr>
          <w:rFonts w:ascii="Arial Unicode MS" w:cs="Arial Unicode MS" w:hAnsi="Times New Roman" w:eastAsia="Arial Unicode MS" w:hint="default"/>
          <w:rtl w:val="0"/>
          <w:lang w:val="it-IT"/>
        </w:rPr>
        <w:t>“</w:t>
      </w:r>
      <w:r>
        <w:rPr>
          <w:rFonts w:ascii="Times New Roman" w:cs="Arial Unicode MS" w:hAnsi="Arial Unicode MS" w:eastAsia="Arial Unicode MS"/>
          <w:rtl w:val="0"/>
          <w:lang w:val="it-IT"/>
        </w:rPr>
        <w:t>bisogna diventare donna e trascendere la natura</w:t>
      </w:r>
      <w:r>
        <w:rPr>
          <w:rFonts w:ascii="Arial Unicode MS" w:cs="Arial Unicode MS" w:hAnsi="Times New Roman" w:eastAsia="Arial Unicode MS" w:hint="default"/>
          <w:rtl w:val="0"/>
          <w:lang w:val="it-IT"/>
        </w:rPr>
        <w:t>”</w:t>
      </w:r>
      <w:r>
        <w:rPr>
          <w:rFonts w:ascii="Times New Roman" w:cs="Arial Unicode MS" w:hAnsi="Arial Unicode MS" w:eastAsia="Arial Unicode MS"/>
          <w:rtl w:val="0"/>
        </w:rPr>
        <w:t xml:space="preserve">. </w:t>
      </w:r>
    </w:p>
    <w:p>
      <w:pPr>
        <w:pStyle w:val="Body B"/>
      </w:pPr>
      <w:r>
        <w:rPr>
          <w:rFonts w:ascii="Times New Roman" w:cs="Arial Unicode MS" w:hAnsi="Arial Unicode MS" w:eastAsia="Arial Unicode MS"/>
          <w:rtl w:val="0"/>
          <w:lang w:val="it-IT"/>
        </w:rPr>
        <w:t>La v</w:t>
      </w:r>
      <w:r>
        <w:rPr>
          <w:rFonts w:ascii="Times New Roman" w:cs="Arial Unicode MS" w:hAnsi="Arial Unicode MS" w:eastAsia="Arial Unicode MS"/>
          <w:rtl w:val="0"/>
        </w:rPr>
        <w:t xml:space="preserve">ia proposta: </w:t>
      </w:r>
      <w:r>
        <w:rPr>
          <w:rFonts w:ascii="Arial Unicode MS" w:cs="Arial Unicode MS" w:hAnsi="Times New Roman" w:eastAsia="Arial Unicode MS" w:hint="default"/>
          <w:rtl w:val="0"/>
          <w:lang w:val="fr-FR"/>
        </w:rPr>
        <w:t>«</w:t>
      </w:r>
      <w:r>
        <w:rPr>
          <w:rFonts w:ascii="Times New Roman" w:cs="Arial Unicode MS" w:hAnsi="Arial Unicode MS" w:eastAsia="Arial Unicode MS"/>
          <w:rtl w:val="0"/>
        </w:rPr>
        <w:t>l</w:t>
      </w:r>
      <w:r>
        <w:rPr>
          <w:rFonts w:ascii="Arial Unicode MS" w:cs="Arial Unicode MS" w:hAnsi="Times New Roman" w:eastAsia="Arial Unicode MS" w:hint="default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rtl w:val="0"/>
        </w:rPr>
        <w:t>identit</w:t>
      </w:r>
      <w:r>
        <w:rPr>
          <w:rFonts w:ascii="Arial Unicode MS" w:cs="Arial Unicode MS" w:hAnsi="Times New Roman" w:eastAsia="Arial Unicode MS" w:hint="default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rtl w:val="0"/>
          <w:lang w:val="it-IT"/>
        </w:rPr>
        <w:t>della donna dev</w:t>
      </w:r>
      <w:r>
        <w:rPr>
          <w:rFonts w:ascii="Arial Unicode MS" w:cs="Arial Unicode MS" w:hAnsi="Times New Roman" w:eastAsia="Arial Unicode MS" w:hint="default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rtl w:val="0"/>
          <w:lang w:val="it-IT"/>
        </w:rPr>
        <w:t>essere compresa a partire dalla presa di coscienza su di s</w:t>
      </w:r>
      <w:r>
        <w:rPr>
          <w:rFonts w:ascii="Arial Unicode MS" w:cs="Arial Unicode MS" w:hAnsi="Times New Roman" w:eastAsia="Arial Unicode MS" w:hint="default"/>
          <w:rtl w:val="0"/>
        </w:rPr>
        <w:t>é</w:t>
      </w:r>
      <w:r>
        <w:rPr>
          <w:rFonts w:ascii="Times New Roman" w:cs="Arial Unicode MS" w:hAnsi="Arial Unicode MS" w:eastAsia="Arial Unicode MS"/>
          <w:rtl w:val="0"/>
          <w:lang w:val="it-IT"/>
        </w:rPr>
        <w:t>, dalla propria esperienza individuale</w:t>
      </w:r>
      <w:r>
        <w:rPr>
          <w:rFonts w:ascii="Arial Unicode MS" w:cs="Arial Unicode MS" w:hAnsi="Times New Roman" w:eastAsia="Arial Unicode MS" w:hint="default"/>
          <w:rtl w:val="0"/>
          <w:lang w:val="fr-FR"/>
        </w:rPr>
        <w:t>»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vertAlign w:val="superscript"/>
        </w:rPr>
        <w:footnoteReference w:id="8"/>
      </w:r>
      <w:r>
        <w:rPr>
          <w:rFonts w:ascii="Times New Roman" w:cs="Arial Unicode MS" w:hAnsi="Arial Unicode MS" w:eastAsia="Arial Unicode MS"/>
          <w:rtl w:val="0"/>
          <w:lang w:val="it-IT"/>
        </w:rPr>
        <w:t xml:space="preserve">. E non a partire dalla predeterminazione naturale. Per de Beauvoir </w:t>
      </w:r>
      <w:r>
        <w:rPr>
          <w:rFonts w:ascii="Arial Unicode MS" w:cs="Arial Unicode MS" w:hAnsi="Times New Roman" w:eastAsia="Arial Unicode MS" w:hint="default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rtl w:val="0"/>
          <w:lang w:val="it-IT"/>
        </w:rPr>
        <w:t>i</w:t>
      </w:r>
      <w:r>
        <w:rPr>
          <w:rFonts w:ascii="Times New Roman" w:cs="Arial Unicode MS" w:hAnsi="Arial Unicode MS" w:eastAsia="Arial Unicode MS"/>
          <w:rtl w:val="0"/>
        </w:rPr>
        <w:t>mport</w:t>
      </w:r>
      <w:r>
        <w:rPr>
          <w:rFonts w:ascii="Times New Roman" w:cs="Arial Unicode MS" w:hAnsi="Arial Unicode MS" w:eastAsia="Arial Unicode MS"/>
          <w:rtl w:val="0"/>
          <w:lang w:val="it-IT"/>
        </w:rPr>
        <w:t xml:space="preserve">ante il rapporto con la cultura. </w:t>
      </w:r>
    </w:p>
    <w:p>
      <w:pPr>
        <w:pStyle w:val="Body B"/>
      </w:pPr>
      <w:r>
        <w:rPr>
          <w:rFonts w:ascii="Times New Roman" w:cs="Arial Unicode MS" w:hAnsi="Arial Unicode MS" w:eastAsia="Arial Unicode MS"/>
          <w:rtl w:val="0"/>
          <w:lang w:val="it-IT"/>
        </w:rPr>
        <w:t>Prospettiva emancipativa: per affrancarsi dalla posizione di oggettualit</w:t>
      </w:r>
      <w:r>
        <w:rPr>
          <w:rFonts w:ascii="Arial Unicode MS" w:cs="Arial Unicode MS" w:hAnsi="Times New Roman" w:eastAsia="Arial Unicode MS" w:hint="default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rtl w:val="0"/>
          <w:lang w:val="it-IT"/>
        </w:rPr>
        <w:t>in cui la donna si trova (magari anche con la propria complicit</w:t>
      </w:r>
      <w:r>
        <w:rPr>
          <w:rFonts w:ascii="Arial Unicode MS" w:cs="Arial Unicode MS" w:hAnsi="Times New Roman" w:eastAsia="Arial Unicode MS" w:hint="default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rtl w:val="0"/>
          <w:lang w:val="it-IT"/>
        </w:rPr>
        <w:t>/condiscendenza). Ella prospetta la costruzione di una nuova cultura della reciprocit</w:t>
      </w:r>
      <w:r>
        <w:rPr>
          <w:rFonts w:ascii="Arial Unicode MS" w:cs="Arial Unicode MS" w:hAnsi="Times New Roman" w:eastAsia="Arial Unicode MS" w:hint="default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rtl w:val="0"/>
        </w:rPr>
        <w:t>.</w:t>
      </w:r>
    </w:p>
    <w:p>
      <w:pPr>
        <w:pStyle w:val="Body B"/>
      </w:pPr>
      <w:r>
        <w:rPr>
          <w:rFonts w:ascii="Times New Roman" w:cs="Arial Unicode MS" w:hAnsi="Arial Unicode MS" w:eastAsia="Arial Unicode MS"/>
          <w:rtl w:val="0"/>
          <w:lang w:val="it-IT"/>
        </w:rPr>
        <w:t>Un limite: per uscire dal rapporto di prevaricazione/oppressione maschile, viene messo da parte l'aspetto della sessualit</w:t>
      </w:r>
      <w:r>
        <w:rPr>
          <w:rFonts w:ascii="Arial Unicode MS" w:cs="Arial Unicode MS" w:hAnsi="Times New Roman" w:eastAsia="Arial Unicode MS" w:hint="default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rtl w:val="0"/>
          <w:lang w:val="it-IT"/>
        </w:rPr>
        <w:t xml:space="preserve">e quindi </w:t>
      </w:r>
    </w:p>
    <w:p>
      <w:pPr>
        <w:pStyle w:val="Text body"/>
        <w:rPr>
          <w:u w:color="000080"/>
        </w:rPr>
      </w:pP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>«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non riconosce un senso positivo allo scambio erotico dei sessi, al linguaggio dell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eros, per comprendere la potenzialit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relazionale dei soggetti umani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>»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u w:color="000080"/>
          <w:vertAlign w:val="superscript"/>
        </w:rPr>
        <w:footnoteReference w:id="9"/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.</w:t>
      </w:r>
    </w:p>
    <w:p>
      <w:pPr>
        <w:pStyle w:val="Body B"/>
      </w:pPr>
      <w:r>
        <w:rPr>
          <w:rFonts w:ascii="Times New Roman" w:cs="Arial Unicode MS" w:hAnsi="Arial Unicode MS" w:eastAsia="Arial Unicode MS"/>
          <w:rtl w:val="0"/>
          <w:lang w:val="it-IT"/>
        </w:rPr>
        <w:t>Anzi, ipotizza la sospensione e annullamento dell</w:t>
      </w:r>
      <w:r>
        <w:rPr>
          <w:rFonts w:ascii="Arial Unicode MS" w:cs="Arial Unicode MS" w:hAnsi="Times New Roman" w:eastAsia="Arial Unicode MS" w:hint="default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rtl w:val="0"/>
          <w:lang w:val="it-IT"/>
        </w:rPr>
        <w:t>eros, a favore dell'eliminazione della violenza dell</w:t>
      </w:r>
      <w:r>
        <w:rPr>
          <w:rFonts w:ascii="Arial Unicode MS" w:cs="Arial Unicode MS" w:hAnsi="Times New Roman" w:eastAsia="Arial Unicode MS" w:hint="default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rtl w:val="0"/>
          <w:lang w:val="it-IT"/>
        </w:rPr>
        <w:t>uno sull</w:t>
      </w:r>
      <w:r>
        <w:rPr>
          <w:rFonts w:ascii="Arial Unicode MS" w:cs="Arial Unicode MS" w:hAnsi="Times New Roman" w:eastAsia="Arial Unicode MS" w:hint="default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rtl w:val="0"/>
          <w:lang w:val="it-IT"/>
        </w:rPr>
        <w:t>altro. Per lei, e</w:t>
      </w:r>
      <w:r>
        <w:rPr>
          <w:rFonts w:ascii="Times New Roman" w:cs="Arial Unicode MS" w:hAnsi="Arial Unicode MS" w:eastAsia="Arial Unicode MS"/>
          <w:rtl w:val="0"/>
        </w:rPr>
        <w:t>ros</w:t>
      </w:r>
      <w:r>
        <w:rPr>
          <w:rFonts w:ascii="Times New Roman" w:cs="Arial Unicode MS" w:hAnsi="Arial Unicode MS" w:eastAsia="Arial Unicode MS"/>
          <w:rtl w:val="0"/>
          <w:lang w:val="it-IT"/>
        </w:rPr>
        <w:t xml:space="preserve"> significa violenza.</w:t>
      </w:r>
    </w:p>
    <w:p>
      <w:pPr>
        <w:pStyle w:val="Default"/>
        <w:widowControl w:val="0"/>
        <w:pBdr>
          <w:top w:val="nil"/>
          <w:left w:val="nil"/>
          <w:bottom w:val="nil"/>
          <w:right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0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80"/>
          <w:rtl w:val="0"/>
          <w:lang w:val="it-IT"/>
        </w:rPr>
      </w:pPr>
    </w:p>
    <w:p>
      <w:pPr>
        <w:pStyle w:val="Heading"/>
        <w:pBdr>
          <w:top w:val="nil"/>
          <w:left w:val="nil"/>
          <w:bottom w:val="nil"/>
          <w:right w:val="nil"/>
        </w:pBdr>
        <w:bidi w:val="0"/>
        <w:spacing w:after="120" w:line="360" w:lineRule="auto"/>
        <w:ind w:left="0" w:right="0" w:firstLine="0"/>
        <w:jc w:val="both"/>
        <w:outlineLvl w:val="2"/>
        <w:rPr>
          <w:rFonts w:ascii="Times New Roman" w:cs="Times New Roman" w:hAnsi="Times New Roman" w:eastAsia="Times New Roman"/>
          <w:smallCaps w:val="1"/>
          <w:kern w:val="1"/>
          <w:sz w:val="28"/>
          <w:szCs w:val="28"/>
          <w:u w:color="000080"/>
          <w:rtl w:val="0"/>
          <w:lang w:val="it-IT"/>
        </w:rPr>
      </w:pPr>
      <w:r>
        <w:rPr>
          <w:rFonts w:ascii="Times New Roman"/>
          <w:b w:val="0"/>
          <w:bCs w:val="0"/>
          <w:smallCaps w:val="1"/>
          <w:kern w:val="1"/>
          <w:sz w:val="28"/>
          <w:szCs w:val="28"/>
          <w:u w:color="000080"/>
          <w:rtl w:val="0"/>
          <w:lang w:val="it-IT"/>
        </w:rPr>
        <w:t>2.</w:t>
      </w:r>
      <w:r>
        <w:rPr>
          <w:rFonts w:ascii="Times New Roman"/>
          <w:b w:val="0"/>
          <w:bCs w:val="0"/>
          <w:smallCaps w:val="1"/>
          <w:kern w:val="1"/>
          <w:sz w:val="28"/>
          <w:szCs w:val="28"/>
          <w:u w:color="000080"/>
          <w:rtl w:val="0"/>
          <w:lang w:val="it-IT"/>
        </w:rPr>
        <w:t>3.</w:t>
      </w:r>
      <w:r>
        <w:rPr>
          <w:rFonts w:ascii="Times New Roman"/>
          <w:b w:val="0"/>
          <w:bCs w:val="0"/>
          <w:smallCaps w:val="1"/>
          <w:kern w:val="1"/>
          <w:sz w:val="28"/>
          <w:szCs w:val="28"/>
          <w:u w:color="000080"/>
          <w:rtl w:val="0"/>
          <w:lang w:val="it-IT"/>
        </w:rPr>
        <w:t>2 Il primo femminismo (1918-1968)</w:t>
      </w:r>
    </w:p>
    <w:p>
      <w:pPr>
        <w:pStyle w:val="Body B"/>
        <w:rPr>
          <w:u w:color="000080"/>
        </w:rPr>
      </w:pP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Il primo femminismo ha come centro la proclamazione dell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uguaglianza, lotta civile per essa. Estendere alle donne i diritti dei maschi. Si pone contro la societ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/sistema patriarcale, caratterizzata dal controllo degli uomini sulle donne, 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«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impedendo loro l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accesso alle necessarie risorse produttive e comprimendo la loro sessualit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 xml:space="preserve">à»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(H. Hartman). Si noti l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influenza del marxismo.</w:t>
      </w:r>
    </w:p>
    <w:p>
      <w:pPr>
        <w:pStyle w:val="Body B"/>
        <w:rPr>
          <w:u w:color="000080"/>
        </w:rPr>
      </w:pP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L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obiettivo 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l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assimilazione egualitaria all'uomo.</w:t>
      </w:r>
    </w:p>
    <w:p>
      <w:pPr>
        <w:pStyle w:val="Body B"/>
        <w:rPr>
          <w:u w:color="000080"/>
        </w:rPr>
      </w:pP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La causa dell'oppressione femminile risiede nella societ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(e non nel dato della natura, sex). Per annullare tale oppressione, si cerca l'uguaglianza con l'uomo e si annulla la specificit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femminile. Si afferma l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uguaglianza. Manca la differenza.</w:t>
      </w:r>
    </w:p>
    <w:p>
      <w:pPr>
        <w:pStyle w:val="Default"/>
        <w:widowControl w:val="0"/>
        <w:pBdr>
          <w:top w:val="nil"/>
          <w:left w:val="nil"/>
          <w:bottom w:val="nil"/>
          <w:right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0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80"/>
          <w:rtl w:val="0"/>
          <w:lang w:val="it-IT"/>
        </w:rPr>
      </w:pPr>
    </w:p>
    <w:p>
      <w:pPr>
        <w:pStyle w:val="Default"/>
        <w:widowControl w:val="0"/>
        <w:pBdr>
          <w:top w:val="nil"/>
          <w:left w:val="nil"/>
          <w:bottom w:val="nil"/>
          <w:right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0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80"/>
          <w:rtl w:val="0"/>
          <w:lang w:val="it-IT"/>
        </w:rPr>
      </w:pPr>
    </w:p>
    <w:p>
      <w:pPr>
        <w:pStyle w:val="Heading"/>
        <w:pBdr>
          <w:top w:val="nil"/>
          <w:left w:val="nil"/>
          <w:bottom w:val="nil"/>
          <w:right w:val="nil"/>
        </w:pBdr>
        <w:bidi w:val="0"/>
        <w:spacing w:after="120" w:line="360" w:lineRule="auto"/>
        <w:ind w:left="0" w:right="0" w:firstLine="0"/>
        <w:jc w:val="both"/>
        <w:outlineLvl w:val="2"/>
        <w:rPr>
          <w:rFonts w:ascii="Times New Roman" w:cs="Times New Roman" w:hAnsi="Times New Roman" w:eastAsia="Times New Roman"/>
          <w:smallCaps w:val="1"/>
          <w:kern w:val="1"/>
          <w:sz w:val="28"/>
          <w:szCs w:val="28"/>
          <w:u w:color="0d0305"/>
          <w:rtl w:val="0"/>
          <w:lang w:val="it-IT"/>
        </w:rPr>
      </w:pPr>
      <w:r>
        <w:rPr>
          <w:rFonts w:ascii="Times New Roman"/>
          <w:b w:val="0"/>
          <w:bCs w:val="0"/>
          <w:smallCaps w:val="1"/>
          <w:kern w:val="1"/>
          <w:sz w:val="28"/>
          <w:szCs w:val="28"/>
          <w:u w:color="0d0305"/>
          <w:rtl w:val="0"/>
          <w:lang w:val="it-IT"/>
        </w:rPr>
        <w:t>2.3</w:t>
      </w:r>
      <w:r>
        <w:rPr>
          <w:rFonts w:ascii="Times New Roman"/>
          <w:b w:val="0"/>
          <w:bCs w:val="0"/>
          <w:smallCaps w:val="1"/>
          <w:kern w:val="1"/>
          <w:sz w:val="28"/>
          <w:szCs w:val="28"/>
          <w:u w:color="0d0305"/>
          <w:rtl w:val="0"/>
          <w:lang w:val="it-IT"/>
        </w:rPr>
        <w:t>.3</w:t>
      </w:r>
      <w:r>
        <w:rPr>
          <w:rFonts w:ascii="Times New Roman"/>
          <w:b w:val="0"/>
          <w:bCs w:val="0"/>
          <w:smallCaps w:val="1"/>
          <w:kern w:val="1"/>
          <w:sz w:val="28"/>
          <w:szCs w:val="28"/>
          <w:u w:color="000080"/>
          <w:rtl w:val="0"/>
          <w:lang w:val="it-IT"/>
        </w:rPr>
        <w:t xml:space="preserve"> Il secondo femminismo (o radicale) (1968-1980)</w:t>
      </w:r>
    </w:p>
    <w:p>
      <w:pPr>
        <w:pStyle w:val="Body B"/>
        <w:rPr>
          <w:u w:color="000080"/>
        </w:rPr>
      </w:pP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Se nella prima fase si puntava sull'uguaglianza, si punta ora l'attenzione sulla differenza sessuale.Se nel primo femminismo la causa dell'esclusione/sopraffazione era individuata nell'esclusione sociale, ora la causa viene reperita nella sfera della sessualit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u w:color="000080"/>
          <w:rtl w:val="0"/>
        </w:rPr>
        <w:t>.</w:t>
      </w:r>
    </w:p>
    <w:p>
      <w:pPr>
        <w:pStyle w:val="Body B"/>
        <w:rPr>
          <w:u w:color="000080"/>
        </w:rPr>
      </w:pP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Infatti,l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anatomia sessuale femminile e la funzionalit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riproduttiva sono considerate le cause dell'inferiorit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della donna (ora 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u w:color="000080"/>
          <w:rtl w:val="0"/>
        </w:rPr>
        <w:t xml:space="preserve">il </w:t>
      </w:r>
      <w:r>
        <w:rPr>
          <w:rFonts w:ascii="Times New Roman" w:cs="Arial Unicode MS" w:hAnsi="Arial Unicode MS" w:eastAsia="Arial Unicode MS"/>
          <w:i w:val="1"/>
          <w:iCs w:val="1"/>
          <w:u w:color="000080"/>
          <w:rtl w:val="0"/>
        </w:rPr>
        <w:t>sex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 la causa; nel primo femminismo la causa dell'oppressione era individuata nella societ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). La biologia condanna la donna a una condizione domestica-accuditiva. La causa della differenza nei ruoli sociali 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la differenza anatomica e biologica. </w:t>
      </w:r>
    </w:p>
    <w:p>
      <w:pPr>
        <w:pStyle w:val="Body B"/>
        <w:rPr>
          <w:u w:color="000080"/>
        </w:rPr>
      </w:pP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L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obiettivo ora diventa quello di dimostrare l'irrilevanza del </w:t>
      </w:r>
      <w:r>
        <w:rPr>
          <w:rFonts w:ascii="Times New Roman" w:cs="Arial Unicode MS" w:hAnsi="Arial Unicode MS" w:eastAsia="Arial Unicode MS"/>
          <w:i w:val="1"/>
          <w:iCs w:val="1"/>
          <w:u w:color="000080"/>
          <w:rtl w:val="0"/>
        </w:rPr>
        <w:t>sex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 per il genere. L'uso di nuove tecnologie (farmaci, aborto, tecniche riproduttive) permettono di separare la sessualit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dalla procreazione. Per questo, la liberazione della donna consiste nella liberazione dal corpo.</w:t>
      </w:r>
    </w:p>
    <w:p>
      <w:pPr>
        <w:pStyle w:val="Body B"/>
        <w:rPr>
          <w:u w:color="000080"/>
        </w:rPr>
      </w:pP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Ne segue la distruzione del modello femminino (maternit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, ruolo domestico, comportamento, attitudine), l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invito alla presa di coscienza e autocoscienza, la necessit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di trasformare gli spazi pubblici e privati</w:t>
      </w:r>
    </w:p>
    <w:p>
      <w:pPr>
        <w:pStyle w:val="Body B"/>
        <w:rPr>
          <w:u w:color="000080"/>
        </w:rPr>
      </w:pP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Nel 1970 appare</w:t>
      </w:r>
      <w:r>
        <w:rPr>
          <w:rFonts w:ascii="Times New Roman" w:cs="Arial Unicode MS" w:hAnsi="Arial Unicode MS" w:eastAsia="Arial Unicode MS"/>
          <w:u w:color="000080"/>
          <w:rtl w:val="0"/>
        </w:rPr>
        <w:t xml:space="preserve"> </w:t>
      </w:r>
      <w:r>
        <w:rPr>
          <w:rFonts w:ascii="Times New Roman" w:cs="Arial Unicode MS" w:hAnsi="Arial Unicode MS" w:eastAsia="Arial Unicode MS"/>
          <w:i w:val="1"/>
          <w:iCs w:val="1"/>
          <w:u w:color="000080"/>
          <w:rtl w:val="0"/>
          <w:lang w:val="en-US"/>
        </w:rPr>
        <w:t>The Dialectic of Sex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 (La dialettica dei sessi) di Shulamith Firestone (n. 1945): in esso si afferma che le differenze biologiche tra uomini e donne sono fonte di disuguaglianza e perci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ò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di oppressione delle donne. Il principale nemico 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la differenza sessuale, non l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u w:color="000080"/>
          <w:rtl w:val="0"/>
        </w:rPr>
        <w:t>uomo!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 Le donne sono state tradite dai loro corpi: la riproduzione genera e perpetua la schiavit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ù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femminile. </w:t>
      </w:r>
    </w:p>
    <w:p>
      <w:pPr>
        <w:pStyle w:val="Body B"/>
        <w:rPr>
          <w:u w:color="000080"/>
        </w:rPr>
      </w:pP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In fondo, Firestone vorrebbe ricreare la natura: riprende S. de Beauvoir</w:t>
      </w:r>
      <w:r>
        <w:rPr>
          <w:rFonts w:ascii="Arial Unicode MS" w:cs="Arial Unicode MS" w:hAnsi="Times New Roman" w:eastAsia="Arial Unicode MS" w:hint="default"/>
          <w:u w:color="000080"/>
          <w:rtl w:val="0"/>
        </w:rPr>
        <w:t xml:space="preserve"> “</w:t>
      </w:r>
      <w:r>
        <w:rPr>
          <w:rFonts w:ascii="Times New Roman" w:cs="Arial Unicode MS" w:hAnsi="Arial Unicode MS" w:eastAsia="Arial Unicode MS"/>
          <w:u w:color="000080"/>
          <w:rtl w:val="0"/>
          <w:lang w:val="fr-FR"/>
        </w:rPr>
        <w:t>l'umanit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non 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una specie animale, ma realt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es-ES_tradnl"/>
        </w:rPr>
        <w:t>storica, cio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totalmente creativa e plastica. Contro la natura prendere il controllo della natura</w:t>
      </w:r>
      <w:r>
        <w:rPr>
          <w:rFonts w:ascii="Arial Unicode MS" w:cs="Arial Unicode MS" w:hAnsi="Times New Roman" w:eastAsia="Arial Unicode MS" w:hint="default"/>
          <w:u w:color="000080"/>
          <w:rtl w:val="0"/>
        </w:rPr>
        <w:t>”</w:t>
      </w:r>
      <w:r>
        <w:rPr>
          <w:rFonts w:ascii="Times New Roman" w:cs="Arial Unicode MS" w:hAnsi="Arial Unicode MS" w:eastAsia="Arial Unicode MS"/>
          <w:u w:color="000080"/>
          <w:rtl w:val="0"/>
        </w:rPr>
        <w:t>. Se S. de B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eauvoir condannava il sistema patriarcale, Firestone 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contro la natura. </w:t>
      </w:r>
    </w:p>
    <w:p>
      <w:pPr>
        <w:pStyle w:val="Body B"/>
        <w:rPr>
          <w:u w:color="000080"/>
        </w:rPr>
      </w:pP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Il </w:t>
      </w:r>
      <w:r>
        <w:rPr>
          <w:rFonts w:ascii="Arial Unicode MS" w:cs="Arial Unicode MS" w:hAnsi="Times New Roman" w:eastAsia="Arial Unicode MS" w:hint="default"/>
          <w:u w:color="000080"/>
          <w:rtl w:val="0"/>
        </w:rPr>
        <w:t>“</w:t>
      </w:r>
      <w:r>
        <w:rPr>
          <w:rFonts w:ascii="Times New Roman" w:cs="Arial Unicode MS" w:hAnsi="Arial Unicode MS" w:eastAsia="Arial Unicode MS"/>
          <w:u w:color="000080"/>
          <w:rtl w:val="0"/>
          <w:lang w:val="es-ES_tradnl"/>
        </w:rPr>
        <w:t>naturale</w:t>
      </w:r>
      <w:r>
        <w:rPr>
          <w:rFonts w:ascii="Arial Unicode MS" w:cs="Arial Unicode MS" w:hAnsi="Times New Roman" w:eastAsia="Arial Unicode MS" w:hint="default"/>
          <w:u w:color="000080"/>
          <w:rtl w:val="0"/>
        </w:rPr>
        <w:t xml:space="preserve">”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non 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necessariamente un valore umano. La corporeit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umana non 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essenzialmente umana.</w:t>
      </w:r>
    </w:p>
    <w:p>
      <w:pPr>
        <w:pStyle w:val="Text body"/>
        <w:rPr>
          <w:u w:color="000080"/>
        </w:rPr>
      </w:pP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>«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l'obiettivo finale della </w:t>
      </w:r>
      <w:r>
        <w:rPr>
          <w:rFonts w:ascii="Times New Roman" w:cs="Arial Unicode MS" w:hAnsi="Arial Unicode MS" w:eastAsia="Arial Unicode MS"/>
          <w:b w:val="1"/>
          <w:bCs w:val="1"/>
          <w:u w:color="000080"/>
          <w:rtl w:val="0"/>
          <w:lang w:val="it-IT"/>
        </w:rPr>
        <w:t>rivoluzione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 femminista deve essere, a differenza di quella del primo movimento femminista, non solo l'eliminazione del privilegio maschile, ma della stessa distinzione dei sessi: le differenze genitali tra gli esseri umani non avranno pi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ù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alcuna importanza culturale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>»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u w:color="000080"/>
          <w:vertAlign w:val="superscript"/>
        </w:rPr>
        <w:footnoteReference w:id="10"/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.</w:t>
      </w:r>
    </w:p>
    <w:p>
      <w:pPr>
        <w:pStyle w:val="Default"/>
        <w:widowControl w:val="0"/>
        <w:pBdr>
          <w:top w:val="nil"/>
          <w:left w:val="nil"/>
          <w:bottom w:val="nil"/>
          <w:right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0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80"/>
          <w:rtl w:val="0"/>
          <w:lang w:val="it-IT"/>
        </w:rPr>
      </w:pPr>
    </w:p>
    <w:p>
      <w:pPr>
        <w:pStyle w:val="Body B"/>
        <w:rPr>
          <w:u w:color="000080"/>
        </w:rPr>
      </w:pPr>
      <w:r>
        <w:rPr>
          <w:rFonts w:ascii="Times New Roman" w:cs="Arial Unicode MS" w:hAnsi="Arial Unicode MS" w:eastAsia="Arial Unicode MS"/>
          <w:rtl w:val="0"/>
          <w:lang w:val="it-IT"/>
        </w:rPr>
        <w:t xml:space="preserve">In questa visione, </w:t>
      </w:r>
      <w:r>
        <w:rPr>
          <w:rFonts w:ascii="Times New Roman" w:cs="Arial Unicode MS" w:hAnsi="Arial Unicode MS" w:eastAsia="Arial Unicode MS"/>
          <w:u w:color="000080"/>
          <w:rtl w:val="0"/>
        </w:rPr>
        <w:t>maternit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ha il significato di</w:t>
      </w:r>
      <w:r>
        <w:rPr>
          <w:rFonts w:ascii="Arial Unicode MS" w:cs="Arial Unicode MS" w:hAnsi="Times New Roman" w:eastAsia="Arial Unicode MS" w:hint="default"/>
          <w:u w:color="000080"/>
          <w:rtl w:val="0"/>
        </w:rPr>
        <w:t xml:space="preserve"> “</w:t>
      </w:r>
      <w:r>
        <w:rPr>
          <w:rFonts w:ascii="Times New Roman" w:cs="Arial Unicode MS" w:hAnsi="Arial Unicode MS" w:eastAsia="Arial Unicode MS"/>
          <w:u w:color="000080"/>
          <w:rtl w:val="0"/>
        </w:rPr>
        <w:t>servit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ù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riproduttiva determinata dalla biologia</w:t>
      </w:r>
      <w:r>
        <w:rPr>
          <w:rFonts w:ascii="Arial Unicode MS" w:cs="Arial Unicode MS" w:hAnsi="Times New Roman" w:eastAsia="Arial Unicode MS" w:hint="default"/>
          <w:u w:color="000080"/>
          <w:rtl w:val="0"/>
        </w:rPr>
        <w:t>”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. La causa della sudditanza e debolezza della donna 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u w:color="000080"/>
          <w:rtl w:val="0"/>
        </w:rPr>
        <w:t>la natura.</w:t>
      </w:r>
    </w:p>
    <w:p>
      <w:pPr>
        <w:pStyle w:val="Body B"/>
        <w:rPr>
          <w:u w:color="000080"/>
        </w:rPr>
      </w:pP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La liberazione pu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ò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venire solo dalla cultura; dove per cultura = 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«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trasformazione della societ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e dei ruoli, sia l'uso di nuove tecnologie che la scienza mette a disposizione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»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u w:color="000080"/>
          <w:vertAlign w:val="superscript"/>
        </w:rPr>
        <w:footnoteReference w:id="11"/>
      </w:r>
      <w:r>
        <w:rPr>
          <w:rFonts w:ascii="Times New Roman" w:cs="Arial Unicode MS" w:hAnsi="Arial Unicode MS" w:eastAsia="Arial Unicode MS"/>
          <w:u w:color="000080"/>
          <w:rtl w:val="0"/>
        </w:rPr>
        <w:t>.</w:t>
      </w:r>
    </w:p>
    <w:p>
      <w:pPr>
        <w:pStyle w:val="Body B"/>
        <w:rPr>
          <w:u w:color="000080"/>
        </w:rPr>
      </w:pP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Liberare la donna dalla </w:t>
      </w:r>
      <w:r>
        <w:rPr>
          <w:rFonts w:ascii="Arial Unicode MS" w:cs="Arial Unicode MS" w:hAnsi="Times New Roman" w:eastAsia="Arial Unicode MS" w:hint="default"/>
          <w:u w:color="000080"/>
          <w:rtl w:val="0"/>
        </w:rPr>
        <w:t>“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schiavit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ù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della maternit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e della procreazione</w:t>
      </w:r>
      <w:r>
        <w:rPr>
          <w:rFonts w:ascii="Arial Unicode MS" w:cs="Arial Unicode MS" w:hAnsi="Times New Roman" w:eastAsia="Arial Unicode MS" w:hint="default"/>
          <w:u w:color="000080"/>
          <w:rtl w:val="0"/>
        </w:rPr>
        <w:t>”</w:t>
      </w:r>
      <w:r>
        <w:rPr>
          <w:rFonts w:ascii="Times New Roman" w:cs="Arial Unicode MS" w:hAnsi="Arial Unicode MS" w:eastAsia="Arial Unicode MS"/>
          <w:u w:color="000080"/>
          <w:rtl w:val="0"/>
        </w:rPr>
        <w:t>.</w:t>
      </w:r>
    </w:p>
    <w:p>
      <w:pPr>
        <w:pStyle w:val="Body B"/>
      </w:pPr>
      <w:r>
        <w:rPr>
          <w:rFonts w:ascii="Arial Unicode MS" w:cs="Arial Unicode MS" w:hAnsi="Times New Roman" w:eastAsia="Arial Unicode MS" w:hint="default"/>
          <w:u w:color="000080"/>
          <w:rtl w:val="0"/>
        </w:rPr>
        <w:t>“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Dialettica del sesso</w:t>
      </w:r>
      <w:r>
        <w:rPr>
          <w:rFonts w:ascii="Arial Unicode MS" w:cs="Arial Unicode MS" w:hAnsi="Times New Roman" w:eastAsia="Arial Unicode MS" w:hint="default"/>
          <w:u w:color="000080"/>
          <w:rtl w:val="0"/>
        </w:rPr>
        <w:t xml:space="preserve">”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sostituisce la lotta di classe: etica, religione, cultura sono costruite non sull'economia ma sulla dialettica del sesso; femminismo come modo di interpretare il mondo per trasformarlo. </w:t>
      </w:r>
    </w:p>
    <w:p>
      <w:pPr>
        <w:pStyle w:val="Default"/>
        <w:widowControl w:val="0"/>
        <w:pBdr>
          <w:top w:val="nil"/>
          <w:left w:val="nil"/>
          <w:bottom w:val="nil"/>
          <w:right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0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80"/>
          <w:rtl w:val="0"/>
          <w:lang w:val="it-IT"/>
        </w:rPr>
      </w:pPr>
    </w:p>
    <w:p>
      <w:pPr>
        <w:pStyle w:val="Default"/>
        <w:widowControl w:val="0"/>
        <w:pBdr>
          <w:top w:val="nil"/>
          <w:left w:val="nil"/>
          <w:bottom w:val="nil"/>
          <w:right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0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80"/>
          <w:rtl w:val="0"/>
          <w:lang w:val="it-IT"/>
        </w:rPr>
      </w:pPr>
    </w:p>
    <w:p>
      <w:pPr>
        <w:pStyle w:val="Heading"/>
        <w:pBdr>
          <w:top w:val="nil"/>
          <w:left w:val="nil"/>
          <w:bottom w:val="nil"/>
          <w:right w:val="nil"/>
        </w:pBdr>
        <w:bidi w:val="0"/>
        <w:spacing w:after="120" w:line="360" w:lineRule="auto"/>
        <w:ind w:left="0" w:right="0" w:firstLine="0"/>
        <w:jc w:val="both"/>
        <w:outlineLvl w:val="2"/>
        <w:rPr>
          <w:rFonts w:ascii="Times New Roman" w:cs="Times New Roman" w:hAnsi="Times New Roman" w:eastAsia="Times New Roman"/>
          <w:smallCaps w:val="1"/>
          <w:kern w:val="1"/>
          <w:sz w:val="28"/>
          <w:szCs w:val="28"/>
          <w:u w:color="000080"/>
          <w:rtl w:val="0"/>
          <w:lang w:val="it-IT"/>
        </w:rPr>
      </w:pPr>
      <w:r>
        <w:rPr>
          <w:rFonts w:ascii="Times New Roman"/>
          <w:b w:val="0"/>
          <w:bCs w:val="0"/>
          <w:smallCaps w:val="1"/>
          <w:kern w:val="1"/>
          <w:sz w:val="28"/>
          <w:szCs w:val="28"/>
          <w:u w:color="0d0305"/>
          <w:rtl w:val="0"/>
          <w:lang w:val="it-IT"/>
        </w:rPr>
        <w:t>2.</w:t>
      </w:r>
      <w:r>
        <w:rPr>
          <w:rFonts w:ascii="Times New Roman"/>
          <w:b w:val="0"/>
          <w:bCs w:val="0"/>
          <w:smallCaps w:val="1"/>
          <w:kern w:val="1"/>
          <w:sz w:val="28"/>
          <w:szCs w:val="28"/>
          <w:u w:color="0d0305"/>
          <w:rtl w:val="0"/>
          <w:lang w:val="it-IT"/>
        </w:rPr>
        <w:t>3.</w:t>
      </w:r>
      <w:r>
        <w:rPr>
          <w:rFonts w:ascii="Times New Roman"/>
          <w:b w:val="0"/>
          <w:bCs w:val="0"/>
          <w:smallCaps w:val="1"/>
          <w:kern w:val="1"/>
          <w:sz w:val="28"/>
          <w:szCs w:val="28"/>
          <w:u w:color="0d0305"/>
          <w:rtl w:val="0"/>
          <w:lang w:val="it-IT"/>
        </w:rPr>
        <w:t xml:space="preserve">4 </w:t>
      </w:r>
      <w:r>
        <w:rPr>
          <w:rFonts w:ascii="Times New Roman"/>
          <w:b w:val="0"/>
          <w:bCs w:val="0"/>
          <w:smallCaps w:val="1"/>
          <w:kern w:val="1"/>
          <w:sz w:val="28"/>
          <w:szCs w:val="28"/>
          <w:u w:color="000080"/>
          <w:rtl w:val="0"/>
          <w:lang w:val="it-IT"/>
        </w:rPr>
        <w:t>Femminismo francese</w:t>
      </w:r>
    </w:p>
    <w:p>
      <w:pPr>
        <w:pStyle w:val="Body B"/>
        <w:rPr>
          <w:u w:color="000080"/>
        </w:rPr>
      </w:pPr>
      <w:r>
        <w:rPr>
          <w:rFonts w:ascii="Times New Roman" w:cs="Arial Unicode MS" w:hAnsi="Arial Unicode MS" w:eastAsia="Arial Unicode MS"/>
          <w:u w:color="000080"/>
          <w:rtl w:val="0"/>
        </w:rPr>
        <w:t xml:space="preserve">Luce Irigaray, </w:t>
      </w:r>
      <w:r>
        <w:rPr>
          <w:rFonts w:ascii="Times New Roman" w:cs="Arial Unicode MS" w:hAnsi="Arial Unicode MS" w:eastAsia="Arial Unicode MS"/>
          <w:i w:val="1"/>
          <w:iCs w:val="1"/>
          <w:u w:color="000080"/>
          <w:rtl w:val="0"/>
        </w:rPr>
        <w:t>Speculum. L</w:t>
      </w:r>
      <w:r>
        <w:rPr>
          <w:rFonts w:ascii="Arial Unicode MS" w:cs="Arial Unicode MS" w:hAnsi="Times New Roman" w:eastAsia="Arial Unicode MS" w:hint="default"/>
          <w:i w:val="1"/>
          <w:iCs w:val="1"/>
          <w:u w:color="00008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i w:val="1"/>
          <w:iCs w:val="1"/>
          <w:u w:color="000080"/>
          <w:rtl w:val="0"/>
          <w:lang w:val="it-IT"/>
        </w:rPr>
        <w:t xml:space="preserve">altra donna </w:t>
      </w:r>
      <w:r>
        <w:rPr>
          <w:rFonts w:ascii="Times New Roman" w:cs="Arial Unicode MS" w:hAnsi="Arial Unicode MS" w:eastAsia="Arial Unicode MS"/>
          <w:u w:color="000080"/>
          <w:rtl w:val="0"/>
        </w:rPr>
        <w:t xml:space="preserve">(1977), </w:t>
      </w:r>
      <w:r>
        <w:rPr>
          <w:rFonts w:ascii="Times New Roman" w:cs="Arial Unicode MS" w:hAnsi="Arial Unicode MS" w:eastAsia="Arial Unicode MS"/>
          <w:i w:val="1"/>
          <w:iCs w:val="1"/>
          <w:u w:color="000080"/>
          <w:rtl w:val="0"/>
          <w:lang w:val="it-IT"/>
        </w:rPr>
        <w:t xml:space="preserve">Condividere il mondo </w:t>
      </w:r>
      <w:r>
        <w:rPr>
          <w:rFonts w:ascii="Times New Roman" w:cs="Arial Unicode MS" w:hAnsi="Arial Unicode MS" w:eastAsia="Arial Unicode MS"/>
          <w:u w:color="000080"/>
          <w:rtl w:val="0"/>
        </w:rPr>
        <w:t>(2008).</w:t>
      </w:r>
    </w:p>
    <w:p>
      <w:pPr>
        <w:pStyle w:val="Body B"/>
        <w:rPr>
          <w:u w:color="000080"/>
        </w:rPr>
      </w:pP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Ella critica l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antropologia filosofica occidentale: ha pensato l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uomo a partire da un idea di soggetto </w:t>
      </w:r>
      <w:r>
        <w:rPr>
          <w:rFonts w:ascii="Arial Unicode MS" w:cs="Arial Unicode MS" w:hAnsi="Times New Roman" w:eastAsia="Arial Unicode MS" w:hint="default"/>
          <w:u w:color="000080"/>
          <w:rtl w:val="0"/>
        </w:rPr>
        <w:t>“</w:t>
      </w:r>
      <w:r>
        <w:rPr>
          <w:rFonts w:ascii="Times New Roman" w:cs="Arial Unicode MS" w:hAnsi="Arial Unicode MS" w:eastAsia="Arial Unicode MS"/>
          <w:u w:color="000080"/>
          <w:rtl w:val="0"/>
          <w:lang w:val="pt-PT"/>
        </w:rPr>
        <w:t>neutro</w:t>
      </w:r>
      <w:r>
        <w:rPr>
          <w:rFonts w:ascii="Arial Unicode MS" w:cs="Arial Unicode MS" w:hAnsi="Times New Roman" w:eastAsia="Arial Unicode MS" w:hint="default"/>
          <w:u w:color="000080"/>
          <w:rtl w:val="0"/>
        </w:rPr>
        <w:t>”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; isolando le caratteristiche dell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’“</w:t>
      </w:r>
      <w:r>
        <w:rPr>
          <w:rFonts w:ascii="Times New Roman" w:cs="Arial Unicode MS" w:hAnsi="Arial Unicode MS" w:eastAsia="Arial Unicode MS"/>
          <w:u w:color="000080"/>
          <w:rtl w:val="0"/>
          <w:lang w:val="pt-PT"/>
        </w:rPr>
        <w:t>umano</w:t>
      </w:r>
      <w:r>
        <w:rPr>
          <w:rFonts w:ascii="Arial Unicode MS" w:cs="Arial Unicode MS" w:hAnsi="Times New Roman" w:eastAsia="Arial Unicode MS" w:hint="default"/>
          <w:u w:color="000080"/>
          <w:rtl w:val="0"/>
        </w:rPr>
        <w:t>”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, ma prescindendo dal riferimento al dato corporeo e alla dimensione spirituale. La v</w:t>
      </w:r>
      <w:r>
        <w:rPr>
          <w:rFonts w:ascii="Times New Roman" w:cs="Arial Unicode MS" w:hAnsi="Arial Unicode MS" w:eastAsia="Arial Unicode MS"/>
          <w:u w:color="000080"/>
          <w:rtl w:val="0"/>
        </w:rPr>
        <w:t>ia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 proposta: annuncia il ritorno esplicito alla </w:t>
      </w:r>
      <w:r>
        <w:rPr>
          <w:rFonts w:ascii="Times New Roman" w:cs="Arial Unicode MS" w:hAnsi="Arial Unicode MS" w:eastAsia="Arial Unicode MS"/>
          <w:b w:val="1"/>
          <w:bCs w:val="1"/>
          <w:u w:color="000080"/>
          <w:rtl w:val="0"/>
          <w:lang w:val="de-DE"/>
        </w:rPr>
        <w:t>corporeit</w:t>
      </w:r>
      <w:r>
        <w:rPr>
          <w:rFonts w:ascii="Arial Unicode MS" w:cs="Arial Unicode MS" w:hAnsi="Times New Roman" w:eastAsia="Arial Unicode MS" w:hint="default"/>
          <w:b w:val="1"/>
          <w:bCs w:val="1"/>
          <w:u w:color="00008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u w:color="000080"/>
          <w:rtl w:val="0"/>
          <w:lang w:val="pt-PT"/>
        </w:rPr>
        <w:t>; dualit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originaria.</w:t>
      </w:r>
    </w:p>
    <w:p>
      <w:pPr>
        <w:pStyle w:val="Body B"/>
        <w:rPr>
          <w:u w:color="000080"/>
        </w:rPr>
      </w:pP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II femminismo 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concepito come</w:t>
      </w:r>
      <w:r>
        <w:rPr>
          <w:rFonts w:ascii="Arial Unicode MS" w:cs="Arial Unicode MS" w:hAnsi="Times New Roman" w:eastAsia="Arial Unicode MS" w:hint="default"/>
          <w:u w:color="000080"/>
          <w:rtl w:val="0"/>
        </w:rPr>
        <w:t xml:space="preserve"> «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riflessione antropologica centrata sull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accoglienza della differenza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»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u w:color="000080"/>
          <w:vertAlign w:val="superscript"/>
        </w:rPr>
        <w:footnoteReference w:id="12"/>
      </w:r>
      <w:r>
        <w:rPr>
          <w:rFonts w:ascii="Times New Roman" w:cs="Arial Unicode MS" w:hAnsi="Arial Unicode MS" w:eastAsia="Arial Unicode MS"/>
          <w:u w:color="000080"/>
          <w:rtl w:val="0"/>
        </w:rPr>
        <w:t>.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 Ricerca della specificit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del femminile. </w:t>
      </w:r>
    </w:p>
    <w:p>
      <w:pPr>
        <w:pStyle w:val="Body B"/>
        <w:rPr>
          <w:u w:color="000080"/>
        </w:rPr>
      </w:pP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La relazionalit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à è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un momento imprescindibile per la costruzione dell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u w:color="000080"/>
          <w:rtl w:val="0"/>
        </w:rPr>
        <w:t>identit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di ogni persona. Relazionalit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(orizzontale) contro il potere maschile (verticale, oggettivante). </w:t>
      </w:r>
    </w:p>
    <w:p>
      <w:pPr>
        <w:pStyle w:val="Body B"/>
        <w:rPr>
          <w:u w:color="000080"/>
        </w:rPr>
      </w:pP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Ella si pone contro la razionalit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occidentale (di stampo maschil-maschilista): ha dimenticato gli eventi della vita, elaborando una visione astratta dell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u w:color="000080"/>
          <w:rtl w:val="0"/>
          <w:lang w:val="pt-PT"/>
        </w:rPr>
        <w:t>umano.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 </w:t>
      </w:r>
      <w:r>
        <w:rPr>
          <w:rFonts w:ascii="Times New Roman" w:cs="Arial Unicode MS" w:hAnsi="Arial Unicode MS" w:eastAsia="Arial Unicode MS"/>
          <w:u w:color="000080"/>
          <w:rtl w:val="0"/>
        </w:rPr>
        <w:t>I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rigaray critica la razionalit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occidentale perch</w:t>
      </w:r>
      <w:r>
        <w:rPr>
          <w:rFonts w:ascii="Arial Unicode MS" w:cs="Arial Unicode MS" w:hAnsi="Times New Roman" w:eastAsia="Arial Unicode MS" w:hint="default"/>
          <w:u w:color="000080"/>
          <w:rtl w:val="0"/>
        </w:rPr>
        <w:t xml:space="preserve">é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ha portato a una visone astratta dell'uomo, ma giunge allo stesso esito. </w:t>
      </w:r>
    </w:p>
    <w:p>
      <w:pPr>
        <w:pStyle w:val="Body B"/>
      </w:pP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Un limite</w:t>
      </w:r>
      <w:r>
        <w:rPr>
          <w:rFonts w:ascii="Times New Roman" w:cs="Arial Unicode MS" w:hAnsi="Arial Unicode MS" w:eastAsia="Arial Unicode MS"/>
          <w:u w:color="000080"/>
          <w:rtl w:val="0"/>
        </w:rPr>
        <w:t xml:space="preserve">: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pur essendo interessante l'idea dell'importanza della reciprocit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u w:color="000080"/>
          <w:rtl w:val="0"/>
        </w:rPr>
        <w:t>, I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rigaray non parte dall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effettivo incontro dell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uomo e della donna, ma da una tesi a monte di esso. Con la conseguenza di perdere l'umano. </w:t>
      </w:r>
    </w:p>
    <w:p>
      <w:pPr>
        <w:pStyle w:val="Body B"/>
      </w:pP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In</w:t>
      </w:r>
      <w:r>
        <w:rPr>
          <w:rFonts w:ascii="Times New Roman" w:cs="Arial Unicode MS" w:hAnsi="Arial Unicode MS" w:eastAsia="Arial Unicode MS"/>
          <w:u w:color="000080"/>
          <w:rtl w:val="0"/>
        </w:rPr>
        <w:t xml:space="preserve"> </w:t>
      </w:r>
      <w:r>
        <w:rPr>
          <w:rFonts w:ascii="Times New Roman" w:cs="Arial Unicode MS" w:hAnsi="Arial Unicode MS" w:eastAsia="Arial Unicode MS"/>
          <w:i w:val="1"/>
          <w:iCs w:val="1"/>
          <w:u w:color="000080"/>
          <w:rtl w:val="0"/>
          <w:lang w:val="en-US"/>
        </w:rPr>
        <w:t>I love to you</w:t>
      </w:r>
      <w:r>
        <w:rPr>
          <w:rFonts w:ascii="Times New Roman" w:cs="Arial Unicode MS" w:hAnsi="Arial Unicode MS" w:eastAsia="Arial Unicode MS"/>
          <w:u w:color="000080"/>
          <w:rtl w:val="0"/>
        </w:rPr>
        <w:t xml:space="preserve"> (1990):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 </w:t>
      </w:r>
      <w:r>
        <w:rPr>
          <w:rFonts w:ascii="Times New Roman" w:cs="Arial Unicode MS" w:hAnsi="Arial Unicode MS" w:eastAsia="Arial Unicode MS"/>
          <w:u w:color="000080"/>
          <w:rtl w:val="0"/>
        </w:rPr>
        <w:t>L.I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rigaray vuole superare la dialettica hegeliana tra uomo e donna come rapporto padrone/schiavo, al fine di 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«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scoprire per noi stessi, tra noi stessi, la singolarit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</w:rPr>
        <w:t>e universalit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dell'amore come realizzazione naturale e spirituale dell'identit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pt-PT"/>
        </w:rPr>
        <w:t>umana?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»</w:t>
      </w:r>
      <w:r>
        <w:rPr>
          <w:rFonts w:ascii="Times New Roman" w:cs="Arial Unicode MS" w:hAnsi="Arial Unicode MS" w:eastAsia="Arial Unicode MS"/>
          <w:u w:color="000080"/>
          <w:rtl w:val="0"/>
        </w:rPr>
        <w:t xml:space="preserve">: 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«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l'amore tra noi, uomini e donne di questo mondo, 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u w:color="000080"/>
          <w:rtl w:val="0"/>
        </w:rPr>
        <w:t>ci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ò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che pu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ò </w:t>
      </w:r>
      <w:r>
        <w:rPr>
          <w:rFonts w:ascii="Times New Roman" w:cs="Arial Unicode MS" w:hAnsi="Arial Unicode MS" w:eastAsia="Arial Unicode MS"/>
          <w:u w:color="000080"/>
          <w:rtl w:val="0"/>
        </w:rPr>
        <w:t>salvarci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»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u w:color="000080"/>
          <w:vertAlign w:val="superscript"/>
        </w:rPr>
        <w:footnoteReference w:id="13"/>
      </w:r>
      <w:r>
        <w:rPr>
          <w:rFonts w:ascii="Times New Roman" w:cs="Arial Unicode MS" w:hAnsi="Arial Unicode MS" w:eastAsia="Arial Unicode MS"/>
          <w:u w:color="000080"/>
          <w:rtl w:val="0"/>
        </w:rPr>
        <w:t>.</w:t>
      </w:r>
    </w:p>
    <w:p>
      <w:pPr>
        <w:pStyle w:val="Body B"/>
        <w:rPr>
          <w:u w:color="000080"/>
        </w:rPr>
      </w:pPr>
      <w:r>
        <w:rPr>
          <w:rFonts w:ascii="Times New Roman" w:cs="Arial Unicode MS" w:hAnsi="Arial Unicode MS" w:eastAsia="Arial Unicode MS"/>
          <w:u w:color="000080"/>
          <w:rtl w:val="0"/>
        </w:rPr>
        <w:t xml:space="preserve">a)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Stabilisce la differenza sessuale nella natura:</w:t>
      </w:r>
    </w:p>
    <w:p>
      <w:pPr>
        <w:pStyle w:val="Body B"/>
        <w:numPr>
          <w:ilvl w:val="0"/>
          <w:numId w:val="21"/>
        </w:numPr>
        <w:tabs>
          <w:tab w:val="num" w:pos="741"/>
          <w:tab w:val="clear" w:pos="0"/>
        </w:tabs>
        <w:bidi w:val="0"/>
        <w:ind w:left="197" w:right="0" w:firstLine="347"/>
        <w:jc w:val="both"/>
        <w:rPr>
          <w:position w:val="0"/>
          <w:sz w:val="24"/>
          <w:szCs w:val="24"/>
          <w:u w:color="000080"/>
          <w:rtl w:val="0"/>
        </w:rPr>
      </w:pPr>
      <w:r>
        <w:rPr>
          <w:rFonts w:ascii="Times New Roman"/>
          <w:u w:color="000080"/>
          <w:rtl w:val="0"/>
          <w:lang w:val="it-IT"/>
        </w:rPr>
        <w:t>non esiste un'unica cosa universale: la natura esiste almeno come due (maschio e femmina);</w:t>
      </w:r>
    </w:p>
    <w:p>
      <w:pPr>
        <w:pStyle w:val="Body B"/>
        <w:numPr>
          <w:ilvl w:val="0"/>
          <w:numId w:val="24"/>
        </w:numPr>
        <w:tabs>
          <w:tab w:val="num" w:pos="741"/>
          <w:tab w:val="clear" w:pos="0"/>
        </w:tabs>
        <w:bidi w:val="0"/>
        <w:ind w:left="197" w:right="0" w:firstLine="347"/>
        <w:jc w:val="both"/>
        <w:rPr>
          <w:position w:val="0"/>
          <w:sz w:val="24"/>
          <w:szCs w:val="24"/>
          <w:u w:color="000080"/>
          <w:rtl w:val="0"/>
        </w:rPr>
      </w:pPr>
      <w:r>
        <w:rPr>
          <w:rFonts w:ascii="Times New Roman"/>
          <w:u w:color="000080"/>
          <w:rtl w:val="0"/>
          <w:lang w:val="it-IT"/>
        </w:rPr>
        <w:t xml:space="preserve">nessun genere corrisponde all'intera natura, ma ognuno </w:t>
      </w:r>
      <w:r>
        <w:rPr>
          <w:rFonts w:hAnsi="Times New Roman" w:hint="default"/>
          <w:u w:color="000080"/>
          <w:rtl w:val="0"/>
          <w:lang w:val="it-IT"/>
        </w:rPr>
        <w:t xml:space="preserve">è </w:t>
      </w:r>
      <w:r>
        <w:rPr>
          <w:rFonts w:ascii="Times New Roman"/>
          <w:u w:color="000080"/>
          <w:rtl w:val="0"/>
          <w:lang w:val="it-IT"/>
        </w:rPr>
        <w:t>parte incompleta dell</w:t>
      </w:r>
      <w:r>
        <w:rPr>
          <w:rFonts w:hAnsi="Times New Roman" w:hint="default"/>
          <w:u w:color="000080"/>
          <w:rtl w:val="0"/>
          <w:lang w:val="it-IT"/>
        </w:rPr>
        <w:t>’</w:t>
      </w:r>
      <w:r>
        <w:rPr>
          <w:rFonts w:ascii="Times New Roman"/>
          <w:u w:color="000080"/>
          <w:rtl w:val="0"/>
        </w:rPr>
        <w:t>intero</w:t>
      </w:r>
      <w:r>
        <w:rPr>
          <w:rFonts w:ascii="Times New Roman"/>
          <w:u w:color="000080"/>
          <w:rtl w:val="0"/>
          <w:lang w:val="it-IT"/>
        </w:rPr>
        <w:t>;</w:t>
      </w:r>
      <w:r>
        <w:rPr>
          <w:rFonts w:ascii="Times New Roman"/>
          <w:u w:color="000080"/>
          <w:rtl w:val="0"/>
        </w:rPr>
        <w:t xml:space="preserve"> </w:t>
      </w:r>
    </w:p>
    <w:p>
      <w:pPr>
        <w:pStyle w:val="Body B"/>
        <w:numPr>
          <w:ilvl w:val="0"/>
          <w:numId w:val="27"/>
        </w:numPr>
        <w:tabs>
          <w:tab w:val="num" w:pos="741"/>
          <w:tab w:val="clear" w:pos="0"/>
        </w:tabs>
        <w:bidi w:val="0"/>
        <w:ind w:left="197" w:right="0" w:firstLine="347"/>
        <w:jc w:val="both"/>
        <w:rPr>
          <w:position w:val="0"/>
          <w:sz w:val="24"/>
          <w:szCs w:val="24"/>
          <w:u w:color="000080"/>
          <w:rtl w:val="0"/>
        </w:rPr>
      </w:pPr>
      <w:r>
        <w:rPr>
          <w:rFonts w:ascii="Times New Roman"/>
          <w:u w:color="000080"/>
          <w:rtl w:val="0"/>
          <w:lang w:val="it-IT"/>
        </w:rPr>
        <w:t>il rischio pi</w:t>
      </w:r>
      <w:r>
        <w:rPr>
          <w:rFonts w:hAnsi="Times New Roman" w:hint="default"/>
          <w:u w:color="000080"/>
          <w:rtl w:val="0"/>
          <w:lang w:val="it-IT"/>
        </w:rPr>
        <w:t xml:space="preserve">ù </w:t>
      </w:r>
      <w:r>
        <w:rPr>
          <w:rFonts w:ascii="Times New Roman"/>
          <w:u w:color="000080"/>
          <w:rtl w:val="0"/>
          <w:lang w:val="fr-FR"/>
        </w:rPr>
        <w:t xml:space="preserve">grande </w:t>
      </w:r>
      <w:r>
        <w:rPr>
          <w:rFonts w:hAnsi="Times New Roman" w:hint="default"/>
          <w:u w:color="000080"/>
          <w:rtl w:val="0"/>
          <w:lang w:val="it-IT"/>
        </w:rPr>
        <w:t xml:space="preserve">è </w:t>
      </w:r>
      <w:r>
        <w:rPr>
          <w:rFonts w:ascii="Times New Roman"/>
          <w:u w:color="000080"/>
          <w:rtl w:val="0"/>
          <w:lang w:val="it-IT"/>
        </w:rPr>
        <w:t>di non considerare il limite della natura e di porsi come il tutto;</w:t>
      </w:r>
      <w:r>
        <w:rPr>
          <w:rFonts w:ascii="Times New Roman"/>
          <w:u w:color="000080"/>
          <w:rtl w:val="0"/>
        </w:rPr>
        <w:t xml:space="preserve"> </w:t>
      </w:r>
    </w:p>
    <w:p>
      <w:pPr>
        <w:pStyle w:val="Body B"/>
        <w:numPr>
          <w:ilvl w:val="0"/>
          <w:numId w:val="30"/>
        </w:numPr>
        <w:tabs>
          <w:tab w:val="num" w:pos="741"/>
          <w:tab w:val="clear" w:pos="0"/>
        </w:tabs>
        <w:bidi w:val="0"/>
        <w:ind w:left="197" w:right="0" w:firstLine="347"/>
        <w:jc w:val="both"/>
        <w:rPr>
          <w:position w:val="0"/>
          <w:sz w:val="24"/>
          <w:szCs w:val="24"/>
          <w:u w:color="000080"/>
          <w:rtl w:val="0"/>
        </w:rPr>
      </w:pPr>
      <w:r>
        <w:rPr>
          <w:rFonts w:hAnsi="Times New Roman" w:hint="default"/>
          <w:u w:color="000080"/>
          <w:rtl w:val="0"/>
          <w:lang w:val="it-IT"/>
        </w:rPr>
        <w:t xml:space="preserve">è </w:t>
      </w:r>
      <w:r>
        <w:rPr>
          <w:rFonts w:ascii="Times New Roman"/>
          <w:u w:color="000080"/>
          <w:rtl w:val="0"/>
          <w:lang w:val="it-IT"/>
        </w:rPr>
        <w:t>qui che si radica il rischio di porre il maschile come dominante e il femminile come secondario, riproponendo le dicotomie natura/spirito, passivo/attivo/, agente/oggetto;</w:t>
      </w:r>
    </w:p>
    <w:p>
      <w:pPr>
        <w:pStyle w:val="Body B"/>
        <w:numPr>
          <w:ilvl w:val="0"/>
          <w:numId w:val="33"/>
        </w:numPr>
        <w:tabs>
          <w:tab w:val="num" w:pos="741"/>
          <w:tab w:val="clear" w:pos="0"/>
        </w:tabs>
        <w:bidi w:val="0"/>
        <w:ind w:left="197" w:right="0" w:firstLine="347"/>
        <w:jc w:val="both"/>
        <w:rPr>
          <w:position w:val="0"/>
          <w:sz w:val="24"/>
          <w:szCs w:val="24"/>
          <w:u w:color="000080"/>
          <w:rtl w:val="0"/>
        </w:rPr>
      </w:pPr>
      <w:r>
        <w:rPr>
          <w:rFonts w:ascii="Times New Roman"/>
          <w:u w:color="000080"/>
          <w:rtl w:val="0"/>
          <w:lang w:val="it-IT"/>
        </w:rPr>
        <w:t xml:space="preserve">Per comprendere l'interazione tra un uomo e una donna nei termini adeguati, bisogna </w:t>
      </w:r>
      <w:r>
        <w:rPr>
          <w:rFonts w:hAnsi="Times New Roman" w:hint="default"/>
          <w:u w:color="000080"/>
          <w:rtl w:val="0"/>
          <w:lang w:val="fr-FR"/>
        </w:rPr>
        <w:t>«</w:t>
      </w:r>
      <w:r>
        <w:rPr>
          <w:rFonts w:ascii="Times New Roman"/>
          <w:u w:color="000080"/>
          <w:rtl w:val="0"/>
          <w:lang w:val="it-IT"/>
        </w:rPr>
        <w:t>smettere di trattarla come interazione tra due soggetti liberi</w:t>
      </w:r>
      <w:r>
        <w:rPr>
          <w:rFonts w:hAnsi="Times New Roman" w:hint="default"/>
          <w:u w:color="000080"/>
          <w:rtl w:val="0"/>
          <w:lang w:val="fr-FR"/>
        </w:rPr>
        <w:t>»</w:t>
      </w:r>
      <w:r>
        <w:rPr>
          <w:u w:color="000080"/>
          <w:vertAlign w:val="superscript"/>
        </w:rPr>
        <w:footnoteReference w:id="14"/>
      </w:r>
      <w:r>
        <w:rPr>
          <w:rFonts w:ascii="Times New Roman"/>
          <w:u w:color="000080"/>
          <w:rtl w:val="0"/>
          <w:lang w:val="it-IT"/>
        </w:rPr>
        <w:t>;</w:t>
      </w:r>
      <w:r>
        <w:rPr>
          <w:rFonts w:ascii="Times New Roman"/>
          <w:u w:color="000080"/>
          <w:rtl w:val="0"/>
        </w:rPr>
        <w:t xml:space="preserve"> </w:t>
      </w:r>
    </w:p>
    <w:p>
      <w:pPr>
        <w:pStyle w:val="Body B"/>
        <w:numPr>
          <w:ilvl w:val="0"/>
          <w:numId w:val="36"/>
        </w:numPr>
        <w:tabs>
          <w:tab w:val="num" w:pos="741"/>
          <w:tab w:val="clear" w:pos="0"/>
        </w:tabs>
        <w:bidi w:val="0"/>
        <w:ind w:left="197" w:right="0" w:firstLine="347"/>
        <w:jc w:val="both"/>
        <w:rPr>
          <w:position w:val="0"/>
          <w:sz w:val="24"/>
          <w:szCs w:val="24"/>
          <w:u w:color="000080"/>
          <w:rtl w:val="0"/>
        </w:rPr>
      </w:pPr>
      <w:r>
        <w:rPr>
          <w:rFonts w:ascii="Times New Roman"/>
          <w:u w:color="000080"/>
          <w:rtl w:val="0"/>
          <w:lang w:val="it-IT"/>
        </w:rPr>
        <w:t>propone un ritorno alla natura per recuperare una visione alternativa di donna, pi</w:t>
      </w:r>
      <w:r>
        <w:rPr>
          <w:rFonts w:hAnsi="Times New Roman" w:hint="default"/>
          <w:u w:color="000080"/>
          <w:rtl w:val="0"/>
          <w:lang w:val="it-IT"/>
        </w:rPr>
        <w:t xml:space="preserve">ù </w:t>
      </w:r>
      <w:r>
        <w:rPr>
          <w:rFonts w:ascii="Times New Roman"/>
          <w:u w:color="000080"/>
          <w:rtl w:val="0"/>
          <w:lang w:val="it-IT"/>
        </w:rPr>
        <w:t>simile al mondo vegetale che animale: la recettivit</w:t>
      </w:r>
      <w:r>
        <w:rPr>
          <w:rFonts w:hAnsi="Times New Roman" w:hint="default"/>
          <w:u w:color="000080"/>
          <w:rtl w:val="0"/>
          <w:lang w:val="fr-FR"/>
        </w:rPr>
        <w:t>à</w:t>
      </w:r>
      <w:r>
        <w:rPr>
          <w:rFonts w:ascii="Times New Roman"/>
          <w:u w:color="000080"/>
          <w:rtl w:val="0"/>
          <w:lang w:val="it-IT"/>
        </w:rPr>
        <w:t xml:space="preserve">/accoglienza della donna, sotto questa luce, potrebbe </w:t>
      </w:r>
    </w:p>
    <w:p>
      <w:pPr>
        <w:pStyle w:val="Text body"/>
      </w:pPr>
      <w:r>
        <w:rPr>
          <w:rFonts w:ascii="Arial Unicode MS" w:cs="Arial Unicode MS" w:hAnsi="Times New Roman" w:eastAsia="Arial Unicode MS" w:hint="default"/>
          <w:rtl w:val="0"/>
          <w:lang w:val="it-IT"/>
        </w:rPr>
        <w:t>«</w:t>
      </w:r>
      <w:r>
        <w:rPr>
          <w:rFonts w:ascii="Times New Roman" w:cs="Arial Unicode MS" w:hAnsi="Arial Unicode MS" w:eastAsia="Arial Unicode MS"/>
          <w:rtl w:val="0"/>
          <w:lang w:val="it-IT"/>
        </w:rPr>
        <w:t>significare un'economia differente una differente relazione con la natura e con il s</w:t>
      </w:r>
      <w:r>
        <w:rPr>
          <w:rFonts w:ascii="Arial Unicode MS" w:cs="Arial Unicode MS" w:hAnsi="Times New Roman" w:eastAsia="Arial Unicode MS" w:hint="default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rtl w:val="0"/>
          <w:lang w:val="it-IT"/>
        </w:rPr>
        <w:t>che equivarrebbe ad attenzione/cura e fedelt</w:t>
      </w:r>
      <w:r>
        <w:rPr>
          <w:rFonts w:ascii="Arial Unicode MS" w:cs="Arial Unicode MS" w:hAnsi="Times New Roman" w:eastAsia="Arial Unicode MS" w:hint="default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rtl w:val="0"/>
          <w:lang w:val="it-IT"/>
        </w:rPr>
        <w:t>piuttosto che passivit</w:t>
      </w:r>
      <w:r>
        <w:rPr>
          <w:rFonts w:ascii="Arial Unicode MS" w:cs="Arial Unicode MS" w:hAnsi="Times New Roman" w:eastAsia="Arial Unicode MS" w:hint="default"/>
          <w:rtl w:val="0"/>
          <w:lang w:val="it-IT"/>
        </w:rPr>
        <w:t xml:space="preserve">à» </w:t>
      </w:r>
      <w:r>
        <w:rPr>
          <w:rFonts w:ascii="Times New Roman" w:cs="Arial Unicode MS" w:hAnsi="Arial Unicode MS" w:eastAsia="Arial Unicode MS"/>
          <w:rtl w:val="0"/>
          <w:lang w:val="it-IT"/>
        </w:rPr>
        <w:t>(p. 38).</w:t>
      </w:r>
    </w:p>
    <w:p>
      <w:pPr>
        <w:pStyle w:val="Body B"/>
      </w:pP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b) intenzionalit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u w:color="000080"/>
          <w:rtl w:val="0"/>
        </w:rPr>
        <w:t xml:space="preserve">: 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>«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dobbiamo diventare consapevoli di essere un uomo o una donna e volerlo diventare. Il genere 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insieme dato dalla natura e risultato della nostra crescita: 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«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devo condurre le mie intenzioni in linea con la mia realt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à»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u w:color="000080"/>
          <w:vertAlign w:val="superscript"/>
        </w:rPr>
        <w:footnoteReference w:id="15"/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. Quando io divento chi sono, io spiritualizzo la mia natura. Solo in questo modo posso comunicare con l'altro.</w:t>
      </w:r>
    </w:p>
    <w:p>
      <w:pPr>
        <w:pStyle w:val="Body B"/>
      </w:pP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c) intende giungere a una dialettica di soggettivit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-oggettivit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all'interno di ogni sesso: a differenza di S. de Beauvoir che pensava la donna come l</w:t>
      </w:r>
      <w:r>
        <w:rPr>
          <w:rFonts w:ascii="Times New Roman" w:cs="Arial Unicode MS" w:hAnsi="Arial Unicode MS" w:eastAsia="Arial Unicode MS"/>
          <w:i w:val="1"/>
          <w:iCs w:val="1"/>
          <w:u w:color="000080"/>
          <w:rtl w:val="0"/>
          <w:lang w:val="it-IT"/>
        </w:rPr>
        <w:t>'altro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 dell'uomo, Irigaray afferma che l'identit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della donna non pu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ò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originarsi nell'uomo, ma 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«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definisce l'oggettiva alterit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di me stessa per me stessa come appartenente al genere femminile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»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u w:color="000080"/>
          <w:vertAlign w:val="superscript"/>
        </w:rPr>
        <w:footnoteReference w:id="16"/>
      </w:r>
      <w:r>
        <w:rPr>
          <w:rFonts w:ascii="Times New Roman" w:cs="Arial Unicode MS" w:hAnsi="Arial Unicode MS" w:eastAsia="Arial Unicode MS"/>
          <w:u w:color="000080"/>
          <w:rtl w:val="0"/>
        </w:rPr>
        <w:t>.</w:t>
      </w:r>
    </w:p>
    <w:p>
      <w:pPr>
        <w:pStyle w:val="Body B"/>
        <w:rPr>
          <w:u w:color="000080"/>
        </w:rPr>
      </w:pP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d) in questo modo, si aprirebbe una nuova fase della storia: il dominio sulla natura aprir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à «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un'armonia spirituale tra passivit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e attivit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, particolarmente in relazione con la natura e gli altri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»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u w:color="000080"/>
          <w:vertAlign w:val="superscript"/>
        </w:rPr>
        <w:footnoteReference w:id="17"/>
      </w:r>
      <w:r>
        <w:rPr>
          <w:rFonts w:ascii="Times New Roman" w:cs="Arial Unicode MS" w:hAnsi="Arial Unicode MS" w:eastAsia="Arial Unicode MS"/>
          <w:u w:color="000080"/>
          <w:rtl w:val="0"/>
        </w:rPr>
        <w:t>.</w:t>
      </w:r>
    </w:p>
    <w:p>
      <w:pPr>
        <w:pStyle w:val="Body B"/>
      </w:pPr>
    </w:p>
    <w:p>
      <w:pPr>
        <w:pStyle w:val="Body B"/>
        <w:rPr>
          <w:u w:color="000080"/>
        </w:rPr>
      </w:pPr>
      <w:r>
        <w:rPr>
          <w:rFonts w:ascii="Times New Roman" w:cs="Arial Unicode MS" w:hAnsi="Arial Unicode MS" w:eastAsia="Arial Unicode MS"/>
          <w:rtl w:val="0"/>
          <w:lang w:val="it-IT"/>
        </w:rPr>
        <w:t>E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siste una differenza ontologica senza unit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ontologica. Uomo e donna, due</w:t>
      </w:r>
      <w:r>
        <w:rPr>
          <w:rFonts w:ascii="Times New Roman" w:cs="Arial Unicode MS" w:hAnsi="Arial Unicode MS" w:eastAsia="Arial Unicode MS"/>
          <w:u w:color="000080"/>
          <w:rtl w:val="0"/>
        </w:rPr>
        <w:t xml:space="preserve"> met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di un tutto, ma non riconciliabili tra loro. Infatti, nell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espressione 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>“</w:t>
      </w:r>
      <w:r>
        <w:rPr>
          <w:rFonts w:ascii="Times New Roman" w:cs="Arial Unicode MS" w:hAnsi="Arial Unicode MS" w:eastAsia="Arial Unicode MS"/>
          <w:u w:color="000080"/>
          <w:rtl w:val="0"/>
        </w:rPr>
        <w:t xml:space="preserve">I love </w:t>
      </w:r>
      <w:r>
        <w:rPr>
          <w:rFonts w:ascii="Times New Roman" w:cs="Arial Unicode MS" w:hAnsi="Arial Unicode MS" w:eastAsia="Arial Unicode MS"/>
          <w:i w:val="1"/>
          <w:iCs w:val="1"/>
          <w:u w:color="000080"/>
          <w:rtl w:val="0"/>
        </w:rPr>
        <w:t>to</w:t>
      </w:r>
      <w:r>
        <w:rPr>
          <w:rFonts w:ascii="Times New Roman" w:cs="Arial Unicode MS" w:hAnsi="Arial Unicode MS" w:eastAsia="Arial Unicode MS"/>
          <w:u w:color="000080"/>
          <w:rtl w:val="0"/>
          <w:lang w:val="en-US"/>
        </w:rPr>
        <w:t xml:space="preserve"> you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”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il </w:t>
      </w:r>
      <w:r>
        <w:rPr>
          <w:rFonts w:ascii="Arial Unicode MS" w:cs="Arial Unicode MS" w:hAnsi="Times New Roman" w:eastAsia="Arial Unicode MS" w:hint="default"/>
          <w:u w:color="000080"/>
          <w:rtl w:val="0"/>
        </w:rPr>
        <w:t>“</w:t>
      </w:r>
      <w:r>
        <w:rPr>
          <w:rFonts w:ascii="Times New Roman" w:cs="Arial Unicode MS" w:hAnsi="Arial Unicode MS" w:eastAsia="Arial Unicode MS"/>
          <w:u w:color="000080"/>
          <w:rtl w:val="0"/>
        </w:rPr>
        <w:t>to</w:t>
      </w:r>
      <w:r>
        <w:rPr>
          <w:rFonts w:ascii="Arial Unicode MS" w:cs="Arial Unicode MS" w:hAnsi="Times New Roman" w:eastAsia="Arial Unicode MS" w:hint="default"/>
          <w:u w:color="000080"/>
          <w:rtl w:val="0"/>
        </w:rPr>
        <w:t xml:space="preserve">”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dice che la relazione uomo-donna 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sempre mediata. L'uomo non pu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ò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raggiungere la donna ma 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«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la aiuta a raggiungere un nuovo stadio nell'esistenza</w:t>
      </w:r>
    </w:p>
    <w:p>
      <w:pPr>
        <w:pStyle w:val="Default"/>
        <w:widowControl w:val="0"/>
        <w:pBdr>
          <w:top w:val="nil"/>
          <w:left w:val="nil"/>
          <w:bottom w:val="nil"/>
          <w:right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0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80"/>
          <w:rtl w:val="0"/>
          <w:lang w:val="it-IT"/>
        </w:rPr>
      </w:pPr>
    </w:p>
    <w:p>
      <w:pPr>
        <w:pStyle w:val="Text body"/>
        <w:rPr>
          <w:u w:color="000080"/>
        </w:rPr>
      </w:pP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>«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La differenza sessuale rappresenta uno dei problemi o il problema che la nostra epoca ha da pensare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>»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. </w:t>
      </w:r>
    </w:p>
    <w:p>
      <w:pPr>
        <w:pStyle w:val="Default"/>
        <w:widowControl w:val="0"/>
        <w:pBdr>
          <w:top w:val="nil"/>
          <w:left w:val="nil"/>
          <w:bottom w:val="nil"/>
          <w:right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0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80"/>
          <w:rtl w:val="0"/>
          <w:lang w:val="it-IT"/>
        </w:rPr>
      </w:pPr>
    </w:p>
    <w:p>
      <w:pPr>
        <w:pStyle w:val="Default"/>
        <w:widowControl w:val="0"/>
        <w:pBdr>
          <w:top w:val="nil"/>
          <w:left w:val="nil"/>
          <w:bottom w:val="nil"/>
          <w:right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0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80"/>
          <w:rtl w:val="0"/>
          <w:lang w:val="it-IT"/>
        </w:rPr>
      </w:pPr>
    </w:p>
    <w:p>
      <w:pPr>
        <w:pStyle w:val="Heading"/>
        <w:pBdr>
          <w:top w:val="nil"/>
          <w:left w:val="nil"/>
          <w:bottom w:val="nil"/>
          <w:right w:val="nil"/>
        </w:pBdr>
        <w:bidi w:val="0"/>
        <w:spacing w:after="120" w:line="360" w:lineRule="auto"/>
        <w:ind w:left="0" w:right="0" w:firstLine="0"/>
        <w:jc w:val="both"/>
        <w:outlineLvl w:val="2"/>
        <w:rPr>
          <w:rFonts w:ascii="Times New Roman" w:cs="Times New Roman" w:hAnsi="Times New Roman" w:eastAsia="Times New Roman"/>
          <w:smallCaps w:val="1"/>
          <w:kern w:val="1"/>
          <w:sz w:val="28"/>
          <w:szCs w:val="28"/>
          <w:u w:color="000080"/>
          <w:rtl w:val="0"/>
          <w:lang w:val="it-IT"/>
        </w:rPr>
      </w:pPr>
      <w:r>
        <w:rPr>
          <w:rFonts w:ascii="Times New Roman"/>
          <w:b w:val="0"/>
          <w:bCs w:val="0"/>
          <w:smallCaps w:val="1"/>
          <w:kern w:val="1"/>
          <w:sz w:val="28"/>
          <w:szCs w:val="28"/>
          <w:u w:color="0d0305"/>
          <w:rtl w:val="0"/>
          <w:lang w:val="it-IT"/>
        </w:rPr>
        <w:t>2.</w:t>
      </w:r>
      <w:r>
        <w:rPr>
          <w:rFonts w:ascii="Times New Roman"/>
          <w:b w:val="0"/>
          <w:bCs w:val="0"/>
          <w:smallCaps w:val="1"/>
          <w:kern w:val="1"/>
          <w:sz w:val="28"/>
          <w:szCs w:val="28"/>
          <w:u w:color="0d0305"/>
          <w:rtl w:val="0"/>
          <w:lang w:val="it-IT"/>
        </w:rPr>
        <w:t>3.</w:t>
      </w:r>
      <w:r>
        <w:rPr>
          <w:rFonts w:ascii="Times New Roman"/>
          <w:b w:val="0"/>
          <w:bCs w:val="0"/>
          <w:smallCaps w:val="1"/>
          <w:kern w:val="1"/>
          <w:sz w:val="28"/>
          <w:szCs w:val="28"/>
          <w:u w:color="0d0305"/>
          <w:rtl w:val="0"/>
          <w:lang w:val="it-IT"/>
        </w:rPr>
        <w:t>5 Il</w:t>
      </w:r>
      <w:r>
        <w:rPr>
          <w:rFonts w:hAnsi="Times New Roman" w:hint="default"/>
          <w:b w:val="0"/>
          <w:bCs w:val="0"/>
          <w:smallCaps w:val="1"/>
          <w:kern w:val="1"/>
          <w:sz w:val="28"/>
          <w:szCs w:val="28"/>
          <w:u w:color="000080"/>
          <w:rtl w:val="0"/>
          <w:lang w:val="it-IT"/>
        </w:rPr>
        <w:t xml:space="preserve"> “</w:t>
      </w:r>
      <w:r>
        <w:rPr>
          <w:rFonts w:ascii="Times New Roman"/>
          <w:b w:val="0"/>
          <w:bCs w:val="0"/>
          <w:smallCaps w:val="1"/>
          <w:kern w:val="1"/>
          <w:sz w:val="28"/>
          <w:szCs w:val="28"/>
          <w:u w:color="000080"/>
          <w:rtl w:val="0"/>
          <w:lang w:val="it-IT"/>
        </w:rPr>
        <w:t>terzo</w:t>
      </w:r>
      <w:r>
        <w:rPr>
          <w:rFonts w:hAnsi="Times New Roman" w:hint="default"/>
          <w:b w:val="0"/>
          <w:bCs w:val="0"/>
          <w:smallCaps w:val="1"/>
          <w:kern w:val="1"/>
          <w:sz w:val="28"/>
          <w:szCs w:val="28"/>
          <w:u w:color="000080"/>
          <w:rtl w:val="0"/>
          <w:lang w:val="it-IT"/>
        </w:rPr>
        <w:t xml:space="preserve">” </w:t>
      </w:r>
      <w:r>
        <w:rPr>
          <w:rFonts w:ascii="Times New Roman"/>
          <w:b w:val="0"/>
          <w:bCs w:val="0"/>
          <w:smallCaps w:val="1"/>
          <w:kern w:val="1"/>
          <w:sz w:val="28"/>
          <w:szCs w:val="28"/>
          <w:u w:color="000080"/>
          <w:rtl w:val="0"/>
          <w:lang w:val="it-IT"/>
        </w:rPr>
        <w:t>femminismo</w:t>
      </w:r>
    </w:p>
    <w:p>
      <w:pPr>
        <w:pStyle w:val="Body B"/>
        <w:rPr>
          <w:u w:color="000080"/>
        </w:rPr>
      </w:pP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Assistiamo a una vera e propria separazione tra </w:t>
      </w:r>
      <w:r>
        <w:rPr>
          <w:rFonts w:ascii="Times New Roman" w:cs="Arial Unicode MS" w:hAnsi="Arial Unicode MS" w:eastAsia="Arial Unicode MS"/>
          <w:i w:val="1"/>
          <w:iCs w:val="1"/>
          <w:u w:color="000080"/>
          <w:rtl w:val="0"/>
        </w:rPr>
        <w:t>sex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 e </w:t>
      </w:r>
      <w:r>
        <w:rPr>
          <w:rFonts w:ascii="Times New Roman" w:cs="Arial Unicode MS" w:hAnsi="Arial Unicode MS" w:eastAsia="Arial Unicode MS"/>
          <w:i w:val="1"/>
          <w:iCs w:val="1"/>
          <w:u w:color="000080"/>
          <w:rtl w:val="0"/>
        </w:rPr>
        <w:t>gender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:</w:t>
      </w:r>
    </w:p>
    <w:p>
      <w:pPr>
        <w:pStyle w:val="Body B"/>
        <w:numPr>
          <w:ilvl w:val="0"/>
          <w:numId w:val="39"/>
        </w:numPr>
        <w:tabs>
          <w:tab w:val="num" w:pos="741"/>
          <w:tab w:val="clear" w:pos="0"/>
        </w:tabs>
        <w:bidi w:val="0"/>
        <w:ind w:left="197" w:right="0" w:firstLine="347"/>
        <w:jc w:val="both"/>
        <w:rPr>
          <w:position w:val="0"/>
          <w:sz w:val="24"/>
          <w:szCs w:val="24"/>
          <w:rtl w:val="0"/>
        </w:rPr>
      </w:pPr>
      <w:r>
        <w:rPr>
          <w:rFonts w:ascii="Times New Roman"/>
          <w:u w:color="000080"/>
          <w:rtl w:val="0"/>
          <w:lang w:val="it-IT"/>
        </w:rPr>
        <w:t xml:space="preserve">decostruzione della differenza naturale dei sessi (decostruzione </w:t>
      </w:r>
      <w:r>
        <w:rPr>
          <w:rFonts w:hAnsi="Times New Roman" w:hint="default"/>
          <w:u w:color="000080"/>
          <w:rtl w:val="0"/>
          <w:lang w:val="it-IT"/>
        </w:rPr>
        <w:t xml:space="preserve">è </w:t>
      </w:r>
      <w:r>
        <w:rPr>
          <w:rFonts w:ascii="Times New Roman"/>
          <w:u w:color="000080"/>
          <w:rtl w:val="0"/>
          <w:lang w:val="it-IT"/>
        </w:rPr>
        <w:t>contro filosofia essenzialista, contro la</w:t>
      </w:r>
      <w:r>
        <w:rPr>
          <w:rFonts w:ascii="Times New Roman"/>
          <w:u w:color="000080"/>
          <w:rtl w:val="0"/>
        </w:rPr>
        <w:t xml:space="preserve"> metafisica</w:t>
      </w:r>
      <w:r>
        <w:rPr>
          <w:rFonts w:ascii="Times New Roman"/>
          <w:u w:color="000080"/>
          <w:rtl w:val="0"/>
          <w:lang w:val="it-IT"/>
        </w:rPr>
        <w:t>). Allontanamento progressivo dal determinismo biologico e dalla natura;</w:t>
      </w:r>
    </w:p>
    <w:p>
      <w:pPr>
        <w:pStyle w:val="Body B"/>
        <w:numPr>
          <w:ilvl w:val="0"/>
          <w:numId w:val="42"/>
        </w:numPr>
        <w:tabs>
          <w:tab w:val="num" w:pos="741"/>
          <w:tab w:val="clear" w:pos="0"/>
        </w:tabs>
        <w:bidi w:val="0"/>
        <w:ind w:left="197" w:right="0" w:firstLine="347"/>
        <w:jc w:val="both"/>
        <w:rPr>
          <w:position w:val="0"/>
          <w:sz w:val="24"/>
          <w:szCs w:val="24"/>
          <w:rtl w:val="0"/>
        </w:rPr>
      </w:pPr>
      <w:r>
        <w:rPr>
          <w:rFonts w:ascii="Times New Roman"/>
          <w:u w:color="000080"/>
          <w:rtl w:val="0"/>
          <w:lang w:val="it-IT"/>
        </w:rPr>
        <w:t xml:space="preserve">Decostruzione della comprensione culturale dei sessi (comprensione cult dei sessi= il </w:t>
      </w:r>
      <w:r>
        <w:rPr>
          <w:rFonts w:ascii="Times New Roman"/>
          <w:i w:val="1"/>
          <w:iCs w:val="1"/>
          <w:u w:color="000080"/>
          <w:rtl w:val="0"/>
        </w:rPr>
        <w:t>gender</w:t>
      </w:r>
      <w:r>
        <w:rPr>
          <w:rFonts w:hAnsi="Times New Roman" w:hint="default"/>
          <w:u w:color="000080"/>
          <w:rtl w:val="0"/>
          <w:lang w:val="it-IT"/>
        </w:rPr>
        <w:t xml:space="preserve"> è </w:t>
      </w:r>
      <w:r>
        <w:rPr>
          <w:rFonts w:ascii="Times New Roman"/>
          <w:u w:color="000080"/>
          <w:rtl w:val="0"/>
          <w:lang w:val="it-IT"/>
        </w:rPr>
        <w:t>prodotto della socializzazione, del significato dato da una societ</w:t>
      </w:r>
      <w:r>
        <w:rPr>
          <w:rFonts w:hAnsi="Times New Roman" w:hint="default"/>
          <w:u w:color="000080"/>
          <w:rtl w:val="0"/>
          <w:lang w:val="fr-FR"/>
        </w:rPr>
        <w:t>à</w:t>
      </w:r>
      <w:r>
        <w:rPr>
          <w:rFonts w:ascii="Times New Roman"/>
          <w:u w:color="000080"/>
          <w:rtl w:val="0"/>
        </w:rPr>
        <w:t xml:space="preserve">, epoca storica, cultura). Gender </w:t>
      </w:r>
      <w:r>
        <w:rPr>
          <w:rFonts w:hAnsi="Times New Roman" w:hint="default"/>
          <w:u w:color="000080"/>
          <w:rtl w:val="0"/>
          <w:lang w:val="it-IT"/>
        </w:rPr>
        <w:t xml:space="preserve">è </w:t>
      </w:r>
      <w:r>
        <w:rPr>
          <w:rFonts w:ascii="Times New Roman"/>
          <w:u w:color="000080"/>
          <w:rtl w:val="0"/>
          <w:lang w:val="it-IT"/>
        </w:rPr>
        <w:t>solo una maschera, non c'</w:t>
      </w:r>
      <w:r>
        <w:rPr>
          <w:rFonts w:hAnsi="Times New Roman" w:hint="default"/>
          <w:u w:color="000080"/>
          <w:rtl w:val="0"/>
          <w:lang w:val="it-IT"/>
        </w:rPr>
        <w:t xml:space="preserve">è </w:t>
      </w:r>
      <w:r>
        <w:rPr>
          <w:rFonts w:ascii="Times New Roman"/>
          <w:u w:color="000080"/>
          <w:rtl w:val="0"/>
          <w:lang w:val="it-IT"/>
        </w:rPr>
        <w:t xml:space="preserve">nulla dietro, </w:t>
      </w:r>
      <w:r>
        <w:rPr>
          <w:rFonts w:hAnsi="Times New Roman" w:hint="default"/>
          <w:u w:color="000080"/>
          <w:rtl w:val="0"/>
          <w:lang w:val="it-IT"/>
        </w:rPr>
        <w:t xml:space="preserve">è </w:t>
      </w:r>
      <w:r>
        <w:rPr>
          <w:rFonts w:ascii="Times New Roman"/>
          <w:u w:color="000080"/>
          <w:rtl w:val="0"/>
        </w:rPr>
        <w:t>c</w:t>
      </w:r>
      <w:r>
        <w:rPr>
          <w:rFonts w:ascii="Times New Roman"/>
          <w:u w:color="000080"/>
          <w:rtl w:val="0"/>
          <w:lang w:val="it-IT"/>
        </w:rPr>
        <w:t>ostruzione fittizia. Pertanto, c</w:t>
      </w:r>
      <w:r>
        <w:rPr>
          <w:rFonts w:ascii="Times New Roman"/>
          <w:u w:color="000080"/>
          <w:rtl w:val="0"/>
        </w:rPr>
        <w:t>i</w:t>
      </w:r>
      <w:r>
        <w:rPr>
          <w:rFonts w:hAnsi="Times New Roman" w:hint="default"/>
          <w:u w:color="000080"/>
          <w:rtl w:val="0"/>
          <w:lang w:val="it-IT"/>
        </w:rPr>
        <w:t xml:space="preserve">ò </w:t>
      </w:r>
      <w:r>
        <w:rPr>
          <w:rFonts w:ascii="Times New Roman"/>
          <w:u w:color="000080"/>
          <w:rtl w:val="0"/>
          <w:lang w:val="it-IT"/>
        </w:rPr>
        <w:t xml:space="preserve">che conta </w:t>
      </w:r>
      <w:r>
        <w:rPr>
          <w:rFonts w:hAnsi="Times New Roman" w:hint="default"/>
          <w:u w:color="000080"/>
          <w:rtl w:val="0"/>
          <w:lang w:val="it-IT"/>
        </w:rPr>
        <w:t xml:space="preserve">è </w:t>
      </w:r>
      <w:r>
        <w:rPr>
          <w:rFonts w:ascii="Times New Roman"/>
          <w:u w:color="000080"/>
          <w:rtl w:val="0"/>
          <w:lang w:val="it-IT"/>
        </w:rPr>
        <w:t xml:space="preserve">la costruzione individuale. </w:t>
      </w:r>
    </w:p>
    <w:p>
      <w:pPr>
        <w:pStyle w:val="Body B"/>
        <w:rPr>
          <w:u w:color="000080"/>
        </w:rPr>
      </w:pPr>
      <w:r>
        <w:rPr>
          <w:rFonts w:ascii="Times New Roman" w:cs="Arial Unicode MS" w:hAnsi="Arial Unicode MS" w:eastAsia="Arial Unicode MS"/>
          <w:rtl w:val="0"/>
          <w:lang w:val="it-IT"/>
        </w:rPr>
        <w:t>L</w:t>
      </w:r>
      <w:r>
        <w:rPr>
          <w:rFonts w:ascii="Arial Unicode MS" w:cs="Arial Unicode MS" w:hAnsi="Times New Roman" w:eastAsia="Arial Unicode MS" w:hint="default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rtl w:val="0"/>
          <w:lang w:val="it-IT"/>
        </w:rPr>
        <w:t xml:space="preserve">esito di tale movimento </w:t>
      </w:r>
      <w:r>
        <w:rPr>
          <w:rFonts w:ascii="Arial Unicode MS" w:cs="Arial Unicode MS" w:hAnsi="Times New Roman" w:eastAsia="Arial Unicode MS" w:hint="default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rtl w:val="0"/>
          <w:lang w:val="it-IT"/>
        </w:rPr>
        <w:t>l</w:t>
      </w:r>
      <w:r>
        <w:rPr>
          <w:rFonts w:ascii="Arial Unicode MS" w:cs="Arial Unicode MS" w:hAnsi="Times New Roman" w:eastAsia="Arial Unicode MS" w:hint="default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eclissi della differenza (naturale o culturale), in-differenza. La differenza sessuale 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«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scivola dallo statuto di evidenza a quello di </w:t>
      </w:r>
      <w:r>
        <w:rPr>
          <w:rFonts w:ascii="Times New Roman" w:cs="Arial Unicode MS" w:hAnsi="Arial Unicode MS" w:eastAsia="Arial Unicode MS"/>
          <w:b w:val="1"/>
          <w:bCs w:val="1"/>
          <w:u w:color="000080"/>
          <w:rtl w:val="0"/>
          <w:lang w:val="it-IT"/>
        </w:rPr>
        <w:t>questione</w:t>
      </w:r>
      <w:r>
        <w:rPr>
          <w:rFonts w:ascii="Arial Unicode MS" w:cs="Arial Unicode MS" w:hAnsi="Times New Roman" w:eastAsia="Arial Unicode MS" w:hint="default"/>
          <w:u w:color="000080"/>
          <w:rtl w:val="0"/>
        </w:rPr>
        <w:t xml:space="preserve">» </w:t>
      </w:r>
      <w:r>
        <w:rPr>
          <w:rFonts w:ascii="Times New Roman" w:cs="Arial Unicode MS" w:hAnsi="Arial Unicode MS" w:eastAsia="Arial Unicode MS"/>
          <w:u w:color="000080"/>
          <w:rtl w:val="0"/>
        </w:rPr>
        <w:t>(Susy Zanardo)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, con lo duperamento delle contrapposizioni, delle dualit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, fino a una 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«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tendenza generale </w:t>
      </w:r>
      <w:r>
        <w:rPr>
          <w:rFonts w:ascii="Times New Roman" w:cs="Arial Unicode MS" w:hAnsi="Arial Unicode MS" w:eastAsia="Arial Unicode MS"/>
          <w:b w:val="1"/>
          <w:bCs w:val="1"/>
          <w:u w:color="000080"/>
          <w:rtl w:val="0"/>
        </w:rPr>
        <w:t>all</w:t>
      </w:r>
      <w:r>
        <w:rPr>
          <w:rFonts w:ascii="Arial Unicode MS" w:cs="Arial Unicode MS" w:hAnsi="Times New Roman" w:eastAsia="Arial Unicode MS" w:hint="default"/>
          <w:b w:val="1"/>
          <w:bCs w:val="1"/>
          <w:u w:color="00008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b w:val="1"/>
          <w:bCs w:val="1"/>
          <w:u w:color="000080"/>
          <w:rtl w:val="0"/>
          <w:lang w:val="it-IT"/>
        </w:rPr>
        <w:t>indifferenza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 e </w:t>
      </w:r>
      <w:r>
        <w:rPr>
          <w:rFonts w:ascii="Times New Roman" w:cs="Arial Unicode MS" w:hAnsi="Arial Unicode MS" w:eastAsia="Arial Unicode MS"/>
          <w:b w:val="1"/>
          <w:bCs w:val="1"/>
          <w:u w:color="000080"/>
          <w:rtl w:val="0"/>
        </w:rPr>
        <w:t>all</w:t>
      </w:r>
      <w:r>
        <w:rPr>
          <w:rFonts w:ascii="Arial Unicode MS" w:cs="Arial Unicode MS" w:hAnsi="Times New Roman" w:eastAsia="Arial Unicode MS" w:hint="default"/>
          <w:b w:val="1"/>
          <w:bCs w:val="1"/>
          <w:u w:color="00008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b w:val="1"/>
          <w:bCs w:val="1"/>
          <w:u w:color="000080"/>
          <w:rtl w:val="0"/>
          <w:lang w:val="it-IT"/>
        </w:rPr>
        <w:t>indifferenziato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»</w:t>
      </w:r>
    </w:p>
    <w:p>
      <w:pPr>
        <w:pStyle w:val="Body B"/>
      </w:pPr>
    </w:p>
    <w:p>
      <w:pPr>
        <w:pStyle w:val="Body B"/>
        <w:rPr>
          <w:u w:color="000080"/>
        </w:rPr>
      </w:pPr>
      <w:r>
        <w:rPr>
          <w:rFonts w:ascii="Times New Roman" w:cs="Arial Unicode MS" w:hAnsi="Arial Unicode MS" w:eastAsia="Arial Unicode MS"/>
          <w:rtl w:val="0"/>
          <w:lang w:val="it-IT"/>
        </w:rPr>
        <w:t>J</w:t>
      </w:r>
      <w:r>
        <w:rPr>
          <w:rFonts w:ascii="Times New Roman" w:cs="Arial Unicode MS" w:hAnsi="Arial Unicode MS" w:eastAsia="Arial Unicode MS"/>
          <w:u w:color="000080"/>
          <w:rtl w:val="0"/>
          <w:lang w:val="en-US"/>
        </w:rPr>
        <w:t xml:space="preserve">udith </w:t>
      </w:r>
      <w:r>
        <w:rPr>
          <w:rFonts w:ascii="Times New Roman" w:cs="Arial Unicode MS" w:hAnsi="Arial Unicode MS" w:eastAsia="Arial Unicode MS"/>
          <w:b w:val="1"/>
          <w:bCs w:val="1"/>
          <w:u w:color="000080"/>
          <w:rtl w:val="0"/>
        </w:rPr>
        <w:t>Butler</w:t>
      </w:r>
      <w:r>
        <w:rPr>
          <w:rFonts w:ascii="Times New Roman" w:cs="Arial Unicode MS" w:hAnsi="Arial Unicode MS" w:eastAsia="Arial Unicode MS"/>
          <w:u w:color="000080"/>
          <w:rtl w:val="0"/>
        </w:rPr>
        <w:t xml:space="preserve">,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che non si definisce n</w:t>
      </w:r>
      <w:r>
        <w:rPr>
          <w:rFonts w:ascii="Arial Unicode MS" w:cs="Arial Unicode MS" w:hAnsi="Times New Roman" w:eastAsia="Arial Unicode MS" w:hint="default"/>
          <w:u w:color="000080"/>
          <w:rtl w:val="0"/>
        </w:rPr>
        <w:t xml:space="preserve">é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femminista n</w:t>
      </w:r>
      <w:r>
        <w:rPr>
          <w:rFonts w:ascii="Arial Unicode MS" w:cs="Arial Unicode MS" w:hAnsi="Times New Roman" w:eastAsia="Arial Unicode MS" w:hint="default"/>
          <w:u w:color="000080"/>
          <w:rtl w:val="0"/>
        </w:rPr>
        <w:t xml:space="preserve">é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post-femminista. </w:t>
      </w:r>
    </w:p>
    <w:p>
      <w:pPr>
        <w:pStyle w:val="Body B"/>
        <w:rPr>
          <w:u w:color="000080"/>
        </w:rPr>
      </w:pPr>
      <w:r>
        <w:rPr>
          <w:rFonts w:ascii="Times New Roman" w:cs="Arial Unicode MS" w:hAnsi="Arial Unicode MS" w:eastAsia="Arial Unicode MS"/>
          <w:u w:color="000080"/>
          <w:rtl w:val="0"/>
        </w:rPr>
        <w:t xml:space="preserve">Scrive </w:t>
      </w:r>
      <w:r>
        <w:rPr>
          <w:rFonts w:ascii="Times New Roman" w:cs="Arial Unicode MS" w:hAnsi="Arial Unicode MS" w:eastAsia="Arial Unicode MS"/>
          <w:i w:val="1"/>
          <w:iCs w:val="1"/>
          <w:u w:color="000080"/>
          <w:rtl w:val="0"/>
          <w:lang w:val="en-US"/>
        </w:rPr>
        <w:t xml:space="preserve">Undoing gender </w:t>
      </w:r>
      <w:r>
        <w:rPr>
          <w:rFonts w:ascii="Times New Roman" w:cs="Arial Unicode MS" w:hAnsi="Arial Unicode MS" w:eastAsia="Arial Unicode MS"/>
          <w:u w:color="000080"/>
          <w:rtl w:val="0"/>
          <w:lang w:val="en-US"/>
        </w:rPr>
        <w:t xml:space="preserve">(2004), trad, it. </w:t>
      </w:r>
      <w:r>
        <w:rPr>
          <w:rFonts w:ascii="Times New Roman" w:cs="Arial Unicode MS" w:hAnsi="Arial Unicode MS" w:eastAsia="Arial Unicode MS"/>
          <w:i w:val="1"/>
          <w:iCs w:val="1"/>
          <w:u w:color="000080"/>
          <w:rtl w:val="0"/>
          <w:lang w:val="it-IT"/>
        </w:rPr>
        <w:t xml:space="preserve">La disfatta del genere.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Dopo </w:t>
      </w:r>
      <w:r>
        <w:rPr>
          <w:rFonts w:ascii="Times New Roman" w:cs="Arial Unicode MS" w:hAnsi="Arial Unicode MS" w:eastAsia="Arial Unicode MS"/>
          <w:i w:val="1"/>
          <w:iCs w:val="1"/>
          <w:u w:color="000080"/>
          <w:rtl w:val="0"/>
          <w:lang w:val="it-IT"/>
        </w:rPr>
        <w:t xml:space="preserve">aver fatto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il genere (per liberarsi dalla natura), ora esso viene </w:t>
      </w:r>
      <w:r>
        <w:rPr>
          <w:rFonts w:ascii="Times New Roman" w:cs="Arial Unicode MS" w:hAnsi="Arial Unicode MS" w:eastAsia="Arial Unicode MS"/>
          <w:i w:val="1"/>
          <w:iCs w:val="1"/>
          <w:u w:color="000080"/>
          <w:rtl w:val="0"/>
          <w:lang w:val="it-IT"/>
        </w:rPr>
        <w:t>disfato.</w:t>
      </w:r>
    </w:p>
    <w:p>
      <w:pPr>
        <w:pStyle w:val="Body B"/>
        <w:rPr>
          <w:u w:color="000080"/>
        </w:rPr>
      </w:pP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Il titolo originale dell'opera per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ò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ha un significato doppio: processo da compiersi e in corso:</w:t>
      </w:r>
    </w:p>
    <w:p>
      <w:pPr>
        <w:pStyle w:val="Body B"/>
        <w:numPr>
          <w:ilvl w:val="0"/>
          <w:numId w:val="45"/>
        </w:numPr>
        <w:tabs>
          <w:tab w:val="num" w:pos="741"/>
          <w:tab w:val="clear" w:pos="0"/>
        </w:tabs>
        <w:bidi w:val="0"/>
        <w:ind w:left="197" w:right="0" w:firstLine="347"/>
        <w:jc w:val="both"/>
        <w:rPr>
          <w:position w:val="0"/>
          <w:sz w:val="24"/>
          <w:szCs w:val="24"/>
          <w:rtl w:val="0"/>
        </w:rPr>
      </w:pPr>
      <w:r>
        <w:rPr>
          <w:rFonts w:ascii="Times New Roman"/>
          <w:u w:color="000080"/>
          <w:rtl w:val="0"/>
          <w:lang w:val="da-DK"/>
        </w:rPr>
        <w:t xml:space="preserve">il genere </w:t>
      </w:r>
      <w:r>
        <w:rPr>
          <w:rFonts w:ascii="Times New Roman"/>
          <w:i w:val="1"/>
          <w:iCs w:val="1"/>
          <w:u w:color="000080"/>
          <w:rtl w:val="0"/>
        </w:rPr>
        <w:t xml:space="preserve">disfa </w:t>
      </w:r>
      <w:r>
        <w:rPr>
          <w:rFonts w:ascii="Times New Roman"/>
          <w:u w:color="000080"/>
          <w:rtl w:val="0"/>
        </w:rPr>
        <w:t>l</w:t>
      </w:r>
      <w:r>
        <w:rPr>
          <w:rFonts w:hAnsi="Times New Roman" w:hint="default"/>
          <w:u w:color="000080"/>
          <w:rtl w:val="0"/>
          <w:lang w:val="fr-FR"/>
        </w:rPr>
        <w:t>’</w:t>
      </w:r>
      <w:r>
        <w:rPr>
          <w:rFonts w:ascii="Times New Roman"/>
          <w:u w:color="000080"/>
          <w:rtl w:val="0"/>
          <w:lang w:val="it-IT"/>
        </w:rPr>
        <w:t>io quando (il genere) si cristallizza in una posizione normativa, privandolo dell</w:t>
      </w:r>
      <w:r>
        <w:rPr>
          <w:rFonts w:hAnsi="Times New Roman" w:hint="default"/>
          <w:u w:color="000080"/>
          <w:rtl w:val="0"/>
          <w:lang w:val="fr-FR"/>
        </w:rPr>
        <w:t>’</w:t>
      </w:r>
      <w:r>
        <w:rPr>
          <w:rFonts w:ascii="Times New Roman"/>
          <w:u w:color="000080"/>
          <w:rtl w:val="0"/>
        </w:rPr>
        <w:t>originalit</w:t>
      </w:r>
      <w:r>
        <w:rPr>
          <w:rFonts w:hAnsi="Times New Roman" w:hint="default"/>
          <w:u w:color="000080"/>
          <w:rtl w:val="0"/>
          <w:lang w:val="fr-FR"/>
        </w:rPr>
        <w:t xml:space="preserve">à </w:t>
      </w:r>
      <w:r>
        <w:rPr>
          <w:rFonts w:ascii="Times New Roman"/>
          <w:u w:color="000080"/>
          <w:rtl w:val="0"/>
          <w:lang w:val="it-IT"/>
        </w:rPr>
        <w:t>soggettiva; il genere, perci</w:t>
      </w:r>
      <w:r>
        <w:rPr>
          <w:rFonts w:hAnsi="Times New Roman" w:hint="default"/>
          <w:u w:color="000080"/>
          <w:rtl w:val="0"/>
          <w:lang w:val="it-IT"/>
        </w:rPr>
        <w:t>ò</w:t>
      </w:r>
      <w:r>
        <w:rPr>
          <w:rFonts w:ascii="Times New Roman"/>
          <w:u w:color="000080"/>
          <w:rtl w:val="0"/>
          <w:lang w:val="it-IT"/>
        </w:rPr>
        <w:t xml:space="preserve">, ha perso il suo obiettivo, non </w:t>
      </w:r>
      <w:r>
        <w:rPr>
          <w:rFonts w:hAnsi="Times New Roman" w:hint="default"/>
          <w:u w:color="000080"/>
          <w:rtl w:val="0"/>
          <w:lang w:val="it-IT"/>
        </w:rPr>
        <w:t xml:space="preserve">è </w:t>
      </w:r>
      <w:r>
        <w:rPr>
          <w:rFonts w:ascii="Times New Roman"/>
          <w:u w:color="000080"/>
          <w:rtl w:val="0"/>
          <w:lang w:val="it-IT"/>
        </w:rPr>
        <w:t>riuscito a raggiungere la sua meta (distinzione, differenza);</w:t>
      </w:r>
    </w:p>
    <w:p>
      <w:pPr>
        <w:pStyle w:val="Body B"/>
        <w:numPr>
          <w:ilvl w:val="0"/>
          <w:numId w:val="48"/>
        </w:numPr>
        <w:tabs>
          <w:tab w:val="num" w:pos="741"/>
          <w:tab w:val="clear" w:pos="0"/>
        </w:tabs>
        <w:bidi w:val="0"/>
        <w:ind w:left="197" w:right="0" w:firstLine="347"/>
        <w:jc w:val="both"/>
        <w:rPr>
          <w:position w:val="0"/>
          <w:sz w:val="24"/>
          <w:szCs w:val="24"/>
          <w:rtl w:val="0"/>
        </w:rPr>
      </w:pPr>
      <w:r>
        <w:rPr>
          <w:rFonts w:ascii="Times New Roman"/>
          <w:u w:color="000080"/>
          <w:rtl w:val="0"/>
        </w:rPr>
        <w:t xml:space="preserve">il </w:t>
      </w:r>
      <w:r>
        <w:rPr>
          <w:rFonts w:ascii="Times New Roman"/>
          <w:i w:val="1"/>
          <w:iCs w:val="1"/>
          <w:u w:color="000080"/>
          <w:rtl w:val="0"/>
        </w:rPr>
        <w:t>gender</w:t>
      </w:r>
      <w:r>
        <w:rPr>
          <w:rFonts w:ascii="Times New Roman"/>
          <w:u w:color="000080"/>
          <w:rtl w:val="0"/>
          <w:lang w:val="it-IT"/>
        </w:rPr>
        <w:t xml:space="preserve"> va disfato (</w:t>
      </w:r>
      <w:r>
        <w:rPr>
          <w:rFonts w:ascii="Times New Roman"/>
          <w:i w:val="1"/>
          <w:iCs w:val="1"/>
          <w:u w:color="000080"/>
          <w:rtl w:val="0"/>
          <w:lang w:val="it-IT"/>
        </w:rPr>
        <w:t>disfare il genere</w:t>
      </w:r>
      <w:r>
        <w:rPr>
          <w:rFonts w:ascii="Times New Roman"/>
          <w:u w:color="000080"/>
          <w:rtl w:val="0"/>
          <w:lang w:val="it-IT"/>
        </w:rPr>
        <w:t>), a favore del riconoscimento dell</w:t>
      </w:r>
      <w:r>
        <w:rPr>
          <w:rFonts w:hAnsi="Times New Roman" w:hint="default"/>
          <w:u w:color="000080"/>
          <w:rtl w:val="0"/>
          <w:lang w:val="fr-FR"/>
        </w:rPr>
        <w:t>’</w:t>
      </w:r>
      <w:r>
        <w:rPr>
          <w:rFonts w:ascii="Times New Roman"/>
          <w:u w:color="000080"/>
          <w:rtl w:val="0"/>
        </w:rPr>
        <w:t>identit</w:t>
      </w:r>
      <w:r>
        <w:rPr>
          <w:rFonts w:hAnsi="Times New Roman" w:hint="default"/>
          <w:u w:color="000080"/>
          <w:rtl w:val="0"/>
          <w:lang w:val="fr-FR"/>
        </w:rPr>
        <w:t xml:space="preserve">à </w:t>
      </w:r>
      <w:r>
        <w:rPr>
          <w:rFonts w:ascii="Times New Roman"/>
          <w:u w:color="000080"/>
          <w:rtl w:val="0"/>
          <w:lang w:val="it-IT"/>
        </w:rPr>
        <w:t xml:space="preserve">come </w:t>
      </w:r>
      <w:r>
        <w:rPr>
          <w:rFonts w:ascii="Times New Roman"/>
          <w:b w:val="1"/>
          <w:bCs w:val="1"/>
          <w:u w:color="000080"/>
          <w:rtl w:val="0"/>
          <w:lang w:val="pt-PT"/>
        </w:rPr>
        <w:t>processo.</w:t>
      </w:r>
      <w:r>
        <w:rPr>
          <w:rFonts w:ascii="Times New Roman"/>
          <w:u w:color="000080"/>
          <w:rtl w:val="0"/>
          <w:lang w:val="de-DE"/>
        </w:rPr>
        <w:t xml:space="preserve"> Poich</w:t>
      </w:r>
      <w:r>
        <w:rPr>
          <w:rFonts w:hAnsi="Times New Roman" w:hint="default"/>
          <w:u w:color="000080"/>
          <w:rtl w:val="0"/>
        </w:rPr>
        <w:t xml:space="preserve">é </w:t>
      </w:r>
      <w:r>
        <w:rPr>
          <w:rFonts w:ascii="Times New Roman"/>
          <w:u w:color="000080"/>
          <w:rtl w:val="0"/>
          <w:lang w:val="it-IT"/>
        </w:rPr>
        <w:t>le condizioni del nostro genere sono fuori di noi stessi, al di l</w:t>
      </w:r>
      <w:r>
        <w:rPr>
          <w:rFonts w:hAnsi="Times New Roman" w:hint="default"/>
          <w:u w:color="000080"/>
          <w:rtl w:val="0"/>
          <w:lang w:val="fr-FR"/>
        </w:rPr>
        <w:t xml:space="preserve">à </w:t>
      </w:r>
      <w:r>
        <w:rPr>
          <w:rFonts w:ascii="Times New Roman"/>
          <w:u w:color="000080"/>
          <w:rtl w:val="0"/>
          <w:lang w:val="it-IT"/>
        </w:rPr>
        <w:t>di noi, nella socialit</w:t>
      </w:r>
      <w:r>
        <w:rPr>
          <w:rFonts w:hAnsi="Times New Roman" w:hint="default"/>
          <w:u w:color="000080"/>
          <w:rtl w:val="0"/>
          <w:lang w:val="fr-FR"/>
        </w:rPr>
        <w:t>à</w:t>
      </w:r>
      <w:r>
        <w:rPr>
          <w:rFonts w:ascii="Times New Roman"/>
          <w:u w:color="000080"/>
          <w:rtl w:val="0"/>
          <w:lang w:val="it-IT"/>
        </w:rPr>
        <w:t xml:space="preserve">. Il genere </w:t>
      </w:r>
      <w:r>
        <w:rPr>
          <w:rFonts w:hAnsi="Times New Roman" w:hint="default"/>
          <w:u w:color="000080"/>
          <w:rtl w:val="0"/>
          <w:lang w:val="it-IT"/>
        </w:rPr>
        <w:t xml:space="preserve">è </w:t>
      </w:r>
      <w:r>
        <w:rPr>
          <w:rFonts w:ascii="Times New Roman"/>
          <w:u w:color="000080"/>
          <w:rtl w:val="0"/>
          <w:lang w:val="it-IT"/>
        </w:rPr>
        <w:t xml:space="preserve">un elemento culturale; va superato. </w:t>
      </w:r>
      <w:r>
        <w:rPr>
          <w:rFonts w:hAnsi="Times New Roman" w:hint="default"/>
          <w:u w:color="000080"/>
          <w:rtl w:val="0"/>
          <w:lang w:val="it-IT"/>
        </w:rPr>
        <w:t xml:space="preserve">È </w:t>
      </w:r>
      <w:r>
        <w:rPr>
          <w:rFonts w:ascii="Times New Roman"/>
          <w:u w:color="000080"/>
          <w:rtl w:val="0"/>
        </w:rPr>
        <w:t xml:space="preserve">un </w:t>
      </w:r>
      <w:r>
        <w:rPr>
          <w:rFonts w:ascii="Times New Roman"/>
          <w:u w:color="000080"/>
          <w:rtl w:val="0"/>
          <w:lang w:val="it-IT"/>
        </w:rPr>
        <w:t>processo</w:t>
      </w:r>
      <w:r>
        <w:rPr>
          <w:rFonts w:ascii="Times New Roman"/>
          <w:u w:color="000080"/>
          <w:rtl w:val="0"/>
        </w:rPr>
        <w:t xml:space="preserve"> mai concluso. </w:t>
      </w:r>
    </w:p>
    <w:p>
      <w:pPr>
        <w:pStyle w:val="Body B"/>
        <w:rPr>
          <w:u w:color="000080"/>
        </w:rPr>
      </w:pP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La Butler 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contro qualsiasi teoria </w:t>
      </w:r>
      <w:r>
        <w:rPr>
          <w:rFonts w:ascii="Times New Roman" w:cs="Arial Unicode MS" w:hAnsi="Arial Unicode MS" w:eastAsia="Arial Unicode MS"/>
          <w:i w:val="1"/>
          <w:iCs w:val="1"/>
          <w:u w:color="000080"/>
          <w:rtl w:val="0"/>
          <w:lang w:val="it-IT"/>
        </w:rPr>
        <w:t>del genere e gender</w:t>
      </w:r>
      <w:r>
        <w:rPr>
          <w:rFonts w:ascii="Times New Roman" w:cs="Arial Unicode MS" w:hAnsi="Arial Unicode MS" w:eastAsia="Arial Unicode MS"/>
          <w:i w:val="1"/>
          <w:iCs w:val="1"/>
          <w:u w:color="000080"/>
          <w:rtl w:val="0"/>
        </w:rPr>
        <w:t>.</w:t>
      </w:r>
      <w:r>
        <w:rPr>
          <w:rFonts w:ascii="Times New Roman" w:cs="Arial Unicode MS" w:hAnsi="Arial Unicode MS" w:eastAsia="Arial Unicode MS"/>
          <w:i w:val="1"/>
          <w:iCs w:val="1"/>
          <w:u w:color="000080"/>
          <w:rtl w:val="0"/>
          <w:lang w:val="it-IT"/>
        </w:rPr>
        <w:t xml:space="preserve">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Infatti, il suo punto di partenza 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rifiuto di ogni elemento dato, alla base dell'identit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. Come 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arbitrario dividere l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u w:color="000080"/>
          <w:rtl w:val="0"/>
          <w:lang w:val="pt-PT"/>
        </w:rPr>
        <w:t>umanit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in due sessi, cos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ì è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anche arbitrario assegnare un ruolo di genere. Il </w:t>
      </w:r>
      <w:r>
        <w:rPr>
          <w:rFonts w:ascii="Times New Roman" w:cs="Arial Unicode MS" w:hAnsi="Arial Unicode MS" w:eastAsia="Arial Unicode MS"/>
          <w:i w:val="1"/>
          <w:iCs w:val="1"/>
          <w:u w:color="000080"/>
          <w:rtl w:val="0"/>
        </w:rPr>
        <w:t>sex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 è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un prodotto del </w:t>
      </w:r>
      <w:r>
        <w:rPr>
          <w:rFonts w:ascii="Times New Roman" w:cs="Arial Unicode MS" w:hAnsi="Arial Unicode MS" w:eastAsia="Arial Unicode MS"/>
          <w:i w:val="1"/>
          <w:iCs w:val="1"/>
          <w:u w:color="000080"/>
          <w:rtl w:val="0"/>
        </w:rPr>
        <w:t>gender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! Non esiste l'identit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de-DE"/>
        </w:rPr>
        <w:t>masch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ile o femminile data prima del </w:t>
      </w:r>
      <w:r>
        <w:rPr>
          <w:rFonts w:ascii="Times New Roman" w:cs="Arial Unicode MS" w:hAnsi="Arial Unicode MS" w:eastAsia="Arial Unicode MS"/>
          <w:i w:val="1"/>
          <w:iCs w:val="1"/>
          <w:u w:color="000080"/>
          <w:rtl w:val="0"/>
        </w:rPr>
        <w:t>gender</w:t>
      </w:r>
      <w:r>
        <w:rPr>
          <w:rFonts w:ascii="Times New Roman" w:cs="Arial Unicode MS" w:hAnsi="Arial Unicode MS" w:eastAsia="Arial Unicode MS"/>
          <w:u w:color="000080"/>
          <w:rtl w:val="0"/>
        </w:rPr>
        <w:t xml:space="preserve">. </w:t>
      </w:r>
    </w:p>
    <w:p>
      <w:pPr>
        <w:pStyle w:val="Body B"/>
        <w:rPr>
          <w:u w:color="000080"/>
        </w:rPr>
      </w:pP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Infatti, esiste una </w:t>
      </w:r>
      <w:r>
        <w:rPr>
          <w:rFonts w:ascii="Times New Roman" w:cs="Arial Unicode MS" w:hAnsi="Arial Unicode MS" w:eastAsia="Arial Unicode MS"/>
          <w:i w:val="1"/>
          <w:iCs w:val="1"/>
          <w:u w:color="000080"/>
          <w:rtl w:val="0"/>
        </w:rPr>
        <w:t>determinata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 donna, e non la </w:t>
      </w:r>
      <w:r>
        <w:rPr>
          <w:rFonts w:ascii="Arial Unicode MS" w:cs="Arial Unicode MS" w:hAnsi="Times New Roman" w:eastAsia="Arial Unicode MS" w:hint="default"/>
          <w:u w:color="000080"/>
          <w:rtl w:val="0"/>
        </w:rPr>
        <w:t>“</w:t>
      </w:r>
      <w:r>
        <w:rPr>
          <w:rFonts w:ascii="Times New Roman" w:cs="Arial Unicode MS" w:hAnsi="Arial Unicode MS" w:eastAsia="Arial Unicode MS"/>
          <w:u w:color="000080"/>
          <w:rtl w:val="0"/>
          <w:lang w:val="fr-FR"/>
        </w:rPr>
        <w:t>donna</w:t>
      </w:r>
      <w:r>
        <w:rPr>
          <w:rFonts w:ascii="Arial Unicode MS" w:cs="Arial Unicode MS" w:hAnsi="Times New Roman" w:eastAsia="Arial Unicode MS" w:hint="default"/>
          <w:u w:color="000080"/>
          <w:rtl w:val="0"/>
        </w:rPr>
        <w:t xml:space="preserve">”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in generale: la categoria donna dipende dalla classe, etnia, sessualit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u w:color="000080"/>
          <w:rtl w:val="0"/>
        </w:rPr>
        <w:t xml:space="preserve">.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Di conseguenza,</w:t>
      </w:r>
    </w:p>
    <w:p>
      <w:pPr>
        <w:pStyle w:val="Body B"/>
        <w:numPr>
          <w:ilvl w:val="0"/>
          <w:numId w:val="51"/>
        </w:numPr>
        <w:tabs>
          <w:tab w:val="num" w:pos="741"/>
          <w:tab w:val="clear" w:pos="0"/>
        </w:tabs>
        <w:bidi w:val="0"/>
        <w:ind w:left="197" w:right="0" w:firstLine="347"/>
        <w:jc w:val="both"/>
        <w:rPr>
          <w:position w:val="0"/>
          <w:sz w:val="24"/>
          <w:szCs w:val="24"/>
          <w:u w:color="000080"/>
          <w:rtl w:val="0"/>
        </w:rPr>
      </w:pPr>
      <w:r>
        <w:rPr>
          <w:rFonts w:ascii="Times New Roman"/>
          <w:u w:color="000080"/>
          <w:rtl w:val="0"/>
        </w:rPr>
        <w:t xml:space="preserve">incesto </w:t>
      </w:r>
      <w:r>
        <w:rPr>
          <w:rFonts w:hAnsi="Times New Roman" w:hint="default"/>
          <w:u w:color="000080"/>
          <w:rtl w:val="0"/>
          <w:lang w:val="it-IT"/>
        </w:rPr>
        <w:t>è «</w:t>
      </w:r>
      <w:r>
        <w:rPr>
          <w:rFonts w:ascii="Times New Roman"/>
          <w:u w:color="000080"/>
          <w:rtl w:val="0"/>
          <w:lang w:val="es-ES_tradnl"/>
        </w:rPr>
        <w:t>una fantasia culturale</w:t>
      </w:r>
      <w:r>
        <w:rPr>
          <w:rFonts w:hAnsi="Times New Roman" w:hint="default"/>
          <w:u w:color="000080"/>
          <w:rtl w:val="0"/>
          <w:lang w:val="fr-FR"/>
        </w:rPr>
        <w:t>»</w:t>
      </w:r>
      <w:r>
        <w:rPr>
          <w:rFonts w:ascii="Times New Roman"/>
          <w:u w:color="000080"/>
          <w:rtl w:val="0"/>
          <w:lang w:val="it-IT"/>
        </w:rPr>
        <w:t>. E' una legge che assicura la stabilit</w:t>
      </w:r>
      <w:r>
        <w:rPr>
          <w:rFonts w:hAnsi="Times New Roman" w:hint="default"/>
          <w:u w:color="000080"/>
          <w:rtl w:val="0"/>
          <w:lang w:val="fr-FR"/>
        </w:rPr>
        <w:t xml:space="preserve">à </w:t>
      </w:r>
      <w:r>
        <w:rPr>
          <w:rFonts w:ascii="Times New Roman"/>
          <w:u w:color="000080"/>
          <w:rtl w:val="0"/>
          <w:lang w:val="it-IT"/>
        </w:rPr>
        <w:t>dell'eterosessualit</w:t>
      </w:r>
      <w:r>
        <w:rPr>
          <w:rFonts w:hAnsi="Times New Roman" w:hint="default"/>
          <w:u w:color="000080"/>
          <w:rtl w:val="0"/>
          <w:lang w:val="fr-FR"/>
        </w:rPr>
        <w:t>à</w:t>
      </w:r>
      <w:r>
        <w:rPr>
          <w:rFonts w:ascii="Times New Roman"/>
          <w:u w:color="000080"/>
          <w:rtl w:val="0"/>
          <w:lang w:val="it-IT"/>
        </w:rPr>
        <w:t>. Di conseguenza, bisogna proibire l'omosessualit</w:t>
      </w:r>
      <w:r>
        <w:rPr>
          <w:rFonts w:hAnsi="Times New Roman" w:hint="default"/>
          <w:u w:color="000080"/>
          <w:rtl w:val="0"/>
          <w:lang w:val="fr-FR"/>
        </w:rPr>
        <w:t>à</w:t>
      </w:r>
      <w:r>
        <w:rPr>
          <w:rFonts w:ascii="Times New Roman"/>
          <w:u w:color="000080"/>
          <w:rtl w:val="0"/>
        </w:rPr>
        <w:t>. N</w:t>
      </w:r>
      <w:r>
        <w:rPr>
          <w:rFonts w:hAnsi="Times New Roman" w:hint="default"/>
          <w:u w:color="000080"/>
          <w:rtl w:val="0"/>
        </w:rPr>
        <w:t xml:space="preserve">é </w:t>
      </w:r>
      <w:r>
        <w:rPr>
          <w:rFonts w:ascii="Times New Roman"/>
          <w:u w:color="000080"/>
          <w:rtl w:val="0"/>
          <w:lang w:val="it-IT"/>
        </w:rPr>
        <w:t>tab</w:t>
      </w:r>
      <w:r>
        <w:rPr>
          <w:rFonts w:hAnsi="Times New Roman" w:hint="default"/>
          <w:u w:color="000080"/>
          <w:rtl w:val="0"/>
          <w:lang w:val="it-IT"/>
        </w:rPr>
        <w:t xml:space="preserve">ù </w:t>
      </w:r>
      <w:r>
        <w:rPr>
          <w:rFonts w:ascii="Times New Roman"/>
          <w:u w:color="000080"/>
          <w:rtl w:val="0"/>
          <w:lang w:val="it-IT"/>
        </w:rPr>
        <w:t>dell'incesto n</w:t>
      </w:r>
      <w:r>
        <w:rPr>
          <w:rFonts w:hAnsi="Times New Roman" w:hint="default"/>
          <w:u w:color="000080"/>
          <w:rtl w:val="0"/>
        </w:rPr>
        <w:t xml:space="preserve">é </w:t>
      </w:r>
      <w:r>
        <w:rPr>
          <w:rFonts w:ascii="Times New Roman"/>
          <w:u w:color="000080"/>
          <w:rtl w:val="0"/>
          <w:lang w:val="it-IT"/>
        </w:rPr>
        <w:t>divieto dell'omosessualit</w:t>
      </w:r>
      <w:r>
        <w:rPr>
          <w:rFonts w:hAnsi="Times New Roman" w:hint="default"/>
          <w:u w:color="000080"/>
          <w:rtl w:val="0"/>
          <w:lang w:val="fr-FR"/>
        </w:rPr>
        <w:t xml:space="preserve">à </w:t>
      </w:r>
      <w:r>
        <w:rPr>
          <w:rFonts w:ascii="Times New Roman"/>
          <w:u w:color="000080"/>
          <w:rtl w:val="0"/>
          <w:lang w:val="it-IT"/>
        </w:rPr>
        <w:t>sono dati naturali ma culturali.</w:t>
      </w:r>
    </w:p>
    <w:p>
      <w:pPr>
        <w:pStyle w:val="Body B"/>
        <w:numPr>
          <w:ilvl w:val="0"/>
          <w:numId w:val="54"/>
        </w:numPr>
        <w:tabs>
          <w:tab w:val="num" w:pos="741"/>
          <w:tab w:val="clear" w:pos="0"/>
        </w:tabs>
        <w:bidi w:val="0"/>
        <w:ind w:left="197" w:right="0" w:firstLine="347"/>
        <w:jc w:val="both"/>
        <w:rPr>
          <w:position w:val="0"/>
          <w:sz w:val="24"/>
          <w:szCs w:val="24"/>
          <w:u w:color="000080"/>
          <w:rtl w:val="0"/>
        </w:rPr>
      </w:pPr>
      <w:r>
        <w:rPr>
          <w:rFonts w:ascii="Times New Roman"/>
          <w:i w:val="1"/>
          <w:iCs w:val="1"/>
          <w:u w:color="000080"/>
          <w:rtl w:val="0"/>
        </w:rPr>
        <w:t>Gender</w:t>
      </w:r>
      <w:r>
        <w:rPr>
          <w:rFonts w:ascii="Times New Roman"/>
          <w:u w:color="000080"/>
          <w:rtl w:val="0"/>
        </w:rPr>
        <w:t xml:space="preserve"> (ruoli masch</w:t>
      </w:r>
      <w:r>
        <w:rPr>
          <w:rFonts w:ascii="Times New Roman"/>
          <w:u w:color="000080"/>
          <w:rtl w:val="0"/>
          <w:lang w:val="it-IT"/>
        </w:rPr>
        <w:t>ile</w:t>
      </w:r>
      <w:r>
        <w:rPr>
          <w:rFonts w:ascii="Times New Roman"/>
          <w:u w:color="000080"/>
          <w:rtl w:val="0"/>
          <w:lang w:val="pt-PT"/>
        </w:rPr>
        <w:t xml:space="preserve"> e femm</w:t>
      </w:r>
      <w:r>
        <w:rPr>
          <w:rFonts w:ascii="Times New Roman"/>
          <w:u w:color="000080"/>
          <w:rtl w:val="0"/>
          <w:lang w:val="it-IT"/>
        </w:rPr>
        <w:t xml:space="preserve">inile) e </w:t>
      </w:r>
      <w:r>
        <w:rPr>
          <w:rFonts w:ascii="Times New Roman"/>
          <w:i w:val="1"/>
          <w:iCs w:val="1"/>
          <w:u w:color="000080"/>
          <w:rtl w:val="0"/>
        </w:rPr>
        <w:t>sex</w:t>
      </w:r>
      <w:r>
        <w:rPr>
          <w:rFonts w:ascii="Times New Roman"/>
          <w:u w:color="000080"/>
          <w:rtl w:val="0"/>
        </w:rPr>
        <w:t xml:space="preserve"> (identit</w:t>
      </w:r>
      <w:r>
        <w:rPr>
          <w:rFonts w:hAnsi="Times New Roman" w:hint="default"/>
          <w:u w:color="000080"/>
          <w:rtl w:val="0"/>
          <w:lang w:val="fr-FR"/>
        </w:rPr>
        <w:t xml:space="preserve">à </w:t>
      </w:r>
      <w:r>
        <w:rPr>
          <w:rFonts w:ascii="Times New Roman"/>
          <w:u w:color="000080"/>
          <w:rtl w:val="0"/>
          <w:lang w:val="de-DE"/>
        </w:rPr>
        <w:t>masch</w:t>
      </w:r>
      <w:r>
        <w:rPr>
          <w:rFonts w:ascii="Times New Roman"/>
          <w:u w:color="000080"/>
          <w:rtl w:val="0"/>
          <w:lang w:val="it-IT"/>
        </w:rPr>
        <w:t>ile</w:t>
      </w:r>
      <w:r>
        <w:rPr>
          <w:rFonts w:ascii="Times New Roman"/>
          <w:u w:color="000080"/>
          <w:rtl w:val="0"/>
          <w:lang w:val="pt-PT"/>
        </w:rPr>
        <w:t xml:space="preserve"> e femm</w:t>
      </w:r>
      <w:r>
        <w:rPr>
          <w:rFonts w:ascii="Times New Roman"/>
          <w:u w:color="000080"/>
          <w:rtl w:val="0"/>
          <w:lang w:val="it-IT"/>
        </w:rPr>
        <w:t>inile) sono frutto di un potere, entrambi prodotti, sono finzioni!</w:t>
      </w:r>
    </w:p>
    <w:p>
      <w:pPr>
        <w:pStyle w:val="Body B"/>
      </w:pPr>
      <w:r>
        <w:rPr>
          <w:rFonts w:ascii="Times New Roman" w:cs="Arial Unicode MS" w:hAnsi="Arial Unicode MS" w:eastAsia="Arial Unicode MS"/>
          <w:rtl w:val="0"/>
          <w:lang w:val="it-IT"/>
        </w:rPr>
        <w:t xml:space="preserve">La Butler </w:t>
      </w:r>
      <w:r>
        <w:rPr>
          <w:rFonts w:ascii="Arial Unicode MS" w:cs="Arial Unicode MS" w:hAnsi="Times New Roman" w:eastAsia="Arial Unicode MS" w:hint="default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rtl w:val="0"/>
          <w:lang w:val="it-IT"/>
        </w:rPr>
        <w:t>afavore di:</w:t>
      </w:r>
    </w:p>
    <w:p>
      <w:pPr>
        <w:pStyle w:val="Body B"/>
        <w:numPr>
          <w:ilvl w:val="0"/>
          <w:numId w:val="57"/>
        </w:numPr>
        <w:tabs>
          <w:tab w:val="num" w:pos="741"/>
          <w:tab w:val="clear" w:pos="0"/>
        </w:tabs>
        <w:bidi w:val="0"/>
        <w:ind w:left="197" w:right="0" w:firstLine="347"/>
        <w:jc w:val="both"/>
        <w:rPr>
          <w:position w:val="0"/>
          <w:sz w:val="24"/>
          <w:szCs w:val="24"/>
          <w:rtl w:val="0"/>
        </w:rPr>
      </w:pPr>
      <w:r>
        <w:rPr>
          <w:rFonts w:ascii="Times New Roman"/>
          <w:rtl w:val="0"/>
          <w:lang w:val="it-IT"/>
        </w:rPr>
        <w:t>maggiore vivibilit</w:t>
      </w:r>
      <w:r>
        <w:rPr>
          <w:rFonts w:hAnsi="Times New Roman" w:hint="default"/>
          <w:rtl w:val="0"/>
          <w:lang w:val="fr-FR"/>
        </w:rPr>
        <w:t xml:space="preserve">à </w:t>
      </w:r>
      <w:r>
        <w:rPr>
          <w:rFonts w:ascii="Times New Roman"/>
          <w:rtl w:val="0"/>
          <w:lang w:val="it-IT"/>
        </w:rPr>
        <w:t>dei singoli individui (eliminando le tensioni sociali, i ruoli, le imposizioni esterne);</w:t>
      </w:r>
    </w:p>
    <w:p>
      <w:pPr>
        <w:pStyle w:val="Body B"/>
        <w:numPr>
          <w:ilvl w:val="0"/>
          <w:numId w:val="60"/>
        </w:numPr>
        <w:tabs>
          <w:tab w:val="num" w:pos="741"/>
          <w:tab w:val="clear" w:pos="0"/>
        </w:tabs>
        <w:bidi w:val="0"/>
        <w:ind w:left="197" w:right="0" w:firstLine="347"/>
        <w:jc w:val="both"/>
        <w:rPr>
          <w:position w:val="0"/>
          <w:sz w:val="24"/>
          <w:szCs w:val="24"/>
          <w:rtl w:val="0"/>
        </w:rPr>
      </w:pPr>
      <w:r>
        <w:rPr>
          <w:rFonts w:ascii="Times New Roman"/>
          <w:rtl w:val="0"/>
          <w:lang w:val="it-IT"/>
        </w:rPr>
        <w:t xml:space="preserve">maggiori opzioni di vita; </w:t>
      </w:r>
    </w:p>
    <w:p>
      <w:pPr>
        <w:pStyle w:val="Body B"/>
        <w:numPr>
          <w:ilvl w:val="0"/>
          <w:numId w:val="63"/>
        </w:numPr>
        <w:tabs>
          <w:tab w:val="num" w:pos="741"/>
          <w:tab w:val="clear" w:pos="0"/>
        </w:tabs>
        <w:bidi w:val="0"/>
        <w:ind w:left="197" w:right="0" w:firstLine="347"/>
        <w:jc w:val="both"/>
        <w:rPr>
          <w:position w:val="0"/>
          <w:sz w:val="24"/>
          <w:szCs w:val="24"/>
          <w:rtl w:val="0"/>
        </w:rPr>
      </w:pPr>
      <w:r>
        <w:rPr>
          <w:rFonts w:ascii="Times New Roman"/>
          <w:rtl w:val="0"/>
          <w:lang w:val="it-IT"/>
        </w:rPr>
        <w:t>libera composizione della propria identit</w:t>
      </w:r>
      <w:r>
        <w:rPr>
          <w:rFonts w:hAnsi="Times New Roman" w:hint="default"/>
          <w:rtl w:val="0"/>
          <w:lang w:val="fr-FR"/>
        </w:rPr>
        <w:t xml:space="preserve">à </w:t>
      </w:r>
      <w:r>
        <w:rPr>
          <w:rFonts w:ascii="Times New Roman"/>
          <w:rtl w:val="0"/>
          <w:lang w:val="it-IT"/>
        </w:rPr>
        <w:t>sessuale.</w:t>
      </w:r>
    </w:p>
    <w:p>
      <w:pPr>
        <w:pStyle w:val="Body B"/>
      </w:pPr>
      <w:r>
        <w:rPr>
          <w:rFonts w:ascii="Times New Roman" w:cs="Arial Unicode MS" w:hAnsi="Arial Unicode MS" w:eastAsia="Arial Unicode MS"/>
          <w:rtl w:val="0"/>
          <w:lang w:val="it-IT"/>
        </w:rPr>
        <w:t xml:space="preserve">Ed </w:t>
      </w:r>
      <w:r>
        <w:rPr>
          <w:rFonts w:ascii="Arial Unicode MS" w:cs="Arial Unicode MS" w:hAnsi="Times New Roman" w:eastAsia="Arial Unicode MS" w:hint="default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rtl w:val="0"/>
          <w:lang w:val="it-IT"/>
        </w:rPr>
        <w:t>c</w:t>
      </w:r>
      <w:r>
        <w:rPr>
          <w:rFonts w:ascii="Times New Roman" w:cs="Arial Unicode MS" w:hAnsi="Arial Unicode MS" w:eastAsia="Arial Unicode MS"/>
          <w:rtl w:val="0"/>
        </w:rPr>
        <w:t>ontro</w:t>
      </w:r>
      <w:r>
        <w:rPr>
          <w:rFonts w:ascii="Times New Roman" w:cs="Arial Unicode MS" w:hAnsi="Arial Unicode MS" w:eastAsia="Arial Unicode MS"/>
          <w:rtl w:val="0"/>
          <w:lang w:val="it-IT"/>
        </w:rPr>
        <w:t xml:space="preserve"> il mito di Edipo, che </w:t>
      </w:r>
      <w:r>
        <w:rPr>
          <w:rFonts w:ascii="Arial Unicode MS" w:cs="Arial Unicode MS" w:hAnsi="Times New Roman" w:eastAsia="Arial Unicode MS" w:hint="default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rtl w:val="0"/>
        </w:rPr>
        <w:t>all</w:t>
      </w:r>
      <w:r>
        <w:rPr>
          <w:rFonts w:ascii="Arial Unicode MS" w:cs="Arial Unicode MS" w:hAnsi="Times New Roman" w:eastAsia="Arial Unicode MS" w:hint="default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rtl w:val="0"/>
          <w:lang w:val="it-IT"/>
        </w:rPr>
        <w:t>origine della cultura occidentale. Il paradigma dell</w:t>
      </w:r>
      <w:r>
        <w:rPr>
          <w:rFonts w:ascii="Arial Unicode MS" w:cs="Arial Unicode MS" w:hAnsi="Times New Roman" w:eastAsia="Arial Unicode MS" w:hint="default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rtl w:val="0"/>
          <w:lang w:val="it-IT"/>
        </w:rPr>
        <w:t xml:space="preserve">eterosessuale </w:t>
      </w:r>
      <w:r>
        <w:rPr>
          <w:rFonts w:ascii="Arial Unicode MS" w:cs="Arial Unicode MS" w:hAnsi="Times New Roman" w:eastAsia="Arial Unicode MS" w:hint="default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rtl w:val="0"/>
          <w:lang w:val="it-IT"/>
        </w:rPr>
        <w:t>stato coltivato a causa della proibizione dell</w:t>
      </w:r>
      <w:r>
        <w:rPr>
          <w:rFonts w:ascii="Arial Unicode MS" w:cs="Arial Unicode MS" w:hAnsi="Times New Roman" w:eastAsia="Arial Unicode MS" w:hint="default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rtl w:val="0"/>
          <w:lang w:val="it-IT"/>
        </w:rPr>
        <w:t xml:space="preserve">incesto e </w:t>
        <w:tab/>
        <w:t>dell</w:t>
      </w:r>
      <w:r>
        <w:rPr>
          <w:rFonts w:ascii="Arial Unicode MS" w:cs="Arial Unicode MS" w:hAnsi="Times New Roman" w:eastAsia="Arial Unicode MS" w:hint="default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rtl w:val="0"/>
          <w:lang w:val="it-IT"/>
        </w:rPr>
        <w:t>obbligo dello scambio esogamico.</w:t>
        <w:tab/>
        <w:t>Quindi, sarebbe il prodotto di un</w:t>
      </w:r>
      <w:r>
        <w:rPr>
          <w:rFonts w:ascii="Arial Unicode MS" w:cs="Arial Unicode MS" w:hAnsi="Times New Roman" w:eastAsia="Arial Unicode MS" w:hint="default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rtl w:val="0"/>
          <w:lang w:val="it-IT"/>
        </w:rPr>
        <w:t>ideologia funzionale all</w:t>
      </w:r>
      <w:r>
        <w:rPr>
          <w:rFonts w:ascii="Arial Unicode MS" w:cs="Arial Unicode MS" w:hAnsi="Times New Roman" w:eastAsia="Arial Unicode MS" w:hint="default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rtl w:val="0"/>
          <w:lang w:val="it-IT"/>
        </w:rPr>
        <w:t xml:space="preserve">assetto sociale. </w:t>
      </w:r>
    </w:p>
    <w:p>
      <w:pPr>
        <w:pStyle w:val="Body B"/>
      </w:pPr>
      <w:r>
        <w:rPr>
          <w:rFonts w:ascii="Times New Roman" w:cs="Arial Unicode MS" w:hAnsi="Arial Unicode MS" w:eastAsia="Arial Unicode MS"/>
          <w:rtl w:val="0"/>
          <w:lang w:val="it-IT"/>
        </w:rPr>
        <w:t>Di conseguenza, dopo aver disfato il genere, si giunge al post-gender: il singolo pu</w:t>
      </w:r>
      <w:r>
        <w:rPr>
          <w:rFonts w:ascii="Arial Unicode MS" w:cs="Arial Unicode MS" w:hAnsi="Times New Roman" w:eastAsia="Arial Unicode MS" w:hint="default"/>
          <w:rtl w:val="0"/>
          <w:lang w:val="it-IT"/>
        </w:rPr>
        <w:t xml:space="preserve">ò </w:t>
      </w:r>
      <w:r>
        <w:rPr>
          <w:rFonts w:ascii="Times New Roman" w:cs="Arial Unicode MS" w:hAnsi="Arial Unicode MS" w:eastAsia="Arial Unicode MS"/>
          <w:rtl w:val="0"/>
          <w:lang w:val="it-IT"/>
        </w:rPr>
        <w:t>scoprire la propria identit</w:t>
      </w:r>
      <w:r>
        <w:rPr>
          <w:rFonts w:ascii="Arial Unicode MS" w:cs="Arial Unicode MS" w:hAnsi="Times New Roman" w:eastAsia="Arial Unicode MS" w:hint="default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rtl w:val="0"/>
        </w:rPr>
        <w:t xml:space="preserve">. </w:t>
      </w:r>
      <w:r>
        <w:rPr>
          <w:rFonts w:ascii="Times New Roman" w:cs="Arial Unicode MS" w:hAnsi="Arial Unicode MS" w:eastAsia="Arial Unicode MS"/>
          <w:rtl w:val="0"/>
          <w:lang w:val="it-IT"/>
        </w:rPr>
        <w:t>Ella u</w:t>
      </w:r>
      <w:r>
        <w:rPr>
          <w:rFonts w:ascii="Times New Roman" w:cs="Arial Unicode MS" w:hAnsi="Arial Unicode MS" w:eastAsia="Arial Unicode MS"/>
          <w:rtl w:val="0"/>
        </w:rPr>
        <w:t>sa</w:t>
      </w:r>
      <w:r>
        <w:rPr>
          <w:rFonts w:ascii="Times New Roman" w:cs="Arial Unicode MS" w:hAnsi="Arial Unicode MS" w:eastAsia="Arial Unicode MS"/>
          <w:rtl w:val="0"/>
          <w:lang w:val="it-IT"/>
        </w:rPr>
        <w:t xml:space="preserve"> il termine</w:t>
      </w:r>
      <w:r>
        <w:rPr>
          <w:rFonts w:ascii="Arial Unicode MS" w:cs="Arial Unicode MS" w:hAnsi="Times New Roman" w:eastAsia="Arial Unicode MS" w:hint="default"/>
          <w:rtl w:val="0"/>
        </w:rPr>
        <w:t xml:space="preserve"> “</w:t>
      </w:r>
      <w:r>
        <w:rPr>
          <w:rFonts w:ascii="Times New Roman" w:cs="Arial Unicode MS" w:hAnsi="Arial Unicode MS" w:eastAsia="Arial Unicode MS"/>
          <w:rtl w:val="0"/>
          <w:lang w:val="nl-NL"/>
        </w:rPr>
        <w:t>queer</w:t>
      </w:r>
      <w:r>
        <w:rPr>
          <w:rFonts w:ascii="Arial Unicode MS" w:cs="Arial Unicode MS" w:hAnsi="Times New Roman" w:eastAsia="Arial Unicode MS" w:hint="default"/>
          <w:rtl w:val="0"/>
        </w:rPr>
        <w:t>”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vertAlign w:val="superscript"/>
        </w:rPr>
        <w:footnoteReference w:id="18"/>
      </w:r>
      <w:r>
        <w:rPr>
          <w:rFonts w:ascii="Times New Roman" w:cs="Arial Unicode MS" w:hAnsi="Arial Unicode MS" w:eastAsia="Arial Unicode MS"/>
          <w:rtl w:val="0"/>
          <w:lang w:val="it-IT"/>
        </w:rPr>
        <w:t xml:space="preserve"> (che supera gender) </w:t>
      </w:r>
      <w:r>
        <w:rPr>
          <w:rFonts w:ascii="Times New Roman" w:cs="Arial Unicode MS" w:hAnsi="Arial Unicode MS" w:eastAsia="Arial Unicode MS"/>
          <w:rtl w:val="0"/>
        </w:rPr>
        <w:t xml:space="preserve">= </w:t>
      </w:r>
    </w:p>
    <w:p>
      <w:pPr>
        <w:pStyle w:val="Text body"/>
        <w:rPr>
          <w:u w:color="000080"/>
        </w:rPr>
      </w:pPr>
      <w:r>
        <w:rPr>
          <w:rFonts w:ascii="Arial Unicode MS" w:cs="Arial Unicode MS" w:hAnsi="Times New Roman" w:eastAsia="Arial Unicode MS" w:hint="default"/>
          <w:u w:color="000080"/>
          <w:rtl w:val="0"/>
        </w:rPr>
        <w:tab/>
        <w:t>«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rivendicazione di legittimit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di ogni possibile figura di identit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non conforme allo schema della dualit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dei sessi e dei suoi costrutti culturali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>»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u w:color="000080"/>
          <w:vertAlign w:val="superscript"/>
        </w:rPr>
        <w:footnoteReference w:id="19"/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.</w:t>
      </w:r>
    </w:p>
    <w:p>
      <w:pPr>
        <w:pStyle w:val="Body B"/>
        <w:rPr>
          <w:u w:color="000080"/>
        </w:rPr>
      </w:pPr>
      <w:r>
        <w:rPr>
          <w:rFonts w:ascii="Times New Roman" w:cs="Arial Unicode MS" w:hAnsi="Arial Unicode MS" w:eastAsia="Arial Unicode MS"/>
          <w:rtl w:val="0"/>
          <w:lang w:val="it-IT"/>
        </w:rPr>
        <w:t>Si supera il binarismo sessuale. Comprende in s</w:t>
      </w:r>
      <w:r>
        <w:rPr>
          <w:rFonts w:ascii="Arial Unicode MS" w:cs="Arial Unicode MS" w:hAnsi="Times New Roman" w:eastAsia="Arial Unicode MS" w:hint="default"/>
          <w:rtl w:val="0"/>
        </w:rPr>
        <w:t xml:space="preserve">é </w:t>
      </w:r>
      <w:r>
        <w:rPr>
          <w:rFonts w:ascii="Times New Roman" w:cs="Arial Unicode MS" w:hAnsi="Arial Unicode MS" w:eastAsia="Arial Unicode MS"/>
          <w:rtl w:val="0"/>
          <w:lang w:val="it-IT"/>
        </w:rPr>
        <w:t xml:space="preserve">anche l'orientamento sessuale.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In questo modo, si teorizza (e non solo si constata) </w:t>
      </w:r>
    </w:p>
    <w:p>
      <w:pPr>
        <w:pStyle w:val="Text body"/>
        <w:rPr>
          <w:u w:color="000080"/>
        </w:rPr>
      </w:pPr>
      <w:r>
        <w:rPr>
          <w:rFonts w:ascii="Arial Unicode MS" w:cs="Arial Unicode MS" w:hAnsi="Times New Roman" w:eastAsia="Arial Unicode MS" w:hint="default"/>
          <w:u w:color="000080"/>
          <w:rtl w:val="0"/>
        </w:rPr>
        <w:tab/>
        <w:t>«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la proliferazione delle identit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sessuate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>»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, 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>«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comprensione estremamente fluida e flessibile del genere, al di l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di ogni restrittiva codificazione sociale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>»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u w:color="000080"/>
          <w:vertAlign w:val="superscript"/>
        </w:rPr>
        <w:footnoteReference w:id="20"/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.</w:t>
      </w:r>
    </w:p>
    <w:p>
      <w:pPr>
        <w:pStyle w:val="Body B"/>
      </w:pPr>
      <w:r>
        <w:rPr>
          <w:rFonts w:ascii="Times New Roman" w:cs="Arial Unicode MS" w:hAnsi="Arial Unicode MS" w:eastAsia="Arial Unicode MS"/>
          <w:rtl w:val="0"/>
          <w:lang w:val="it-IT"/>
        </w:rPr>
        <w:t>Viene esaltata la mescolanza, la confusione, l'incrocio.</w:t>
      </w:r>
    </w:p>
    <w:p>
      <w:pPr>
        <w:pStyle w:val="Body B"/>
        <w:rPr>
          <w:i w:val="1"/>
          <w:iCs w:val="1"/>
          <w:u w:color="000080"/>
        </w:rPr>
      </w:pPr>
      <w:r>
        <w:rPr>
          <w:rFonts w:ascii="Times New Roman" w:cs="Arial Unicode MS" w:hAnsi="Arial Unicode MS" w:eastAsia="Arial Unicode MS"/>
          <w:u w:color="000080"/>
          <w:rtl w:val="0"/>
        </w:rPr>
        <w:t>Epigoni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 sono</w:t>
      </w:r>
      <w:r>
        <w:rPr>
          <w:rFonts w:ascii="Times New Roman" w:cs="Arial Unicode MS" w:hAnsi="Arial Unicode MS" w:eastAsia="Arial Unicode MS"/>
          <w:u w:color="000080"/>
          <w:rtl w:val="0"/>
        </w:rPr>
        <w:t xml:space="preserve">: </w:t>
      </w:r>
    </w:p>
    <w:p>
      <w:pPr>
        <w:pStyle w:val="Body B"/>
        <w:rPr>
          <w:u w:color="000080"/>
        </w:rPr>
      </w:pP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i </w:t>
      </w:r>
      <w:r>
        <w:rPr>
          <w:rFonts w:ascii="Times New Roman" w:cs="Arial Unicode MS" w:hAnsi="Arial Unicode MS" w:eastAsia="Arial Unicode MS"/>
          <w:i w:val="1"/>
          <w:iCs w:val="1"/>
          <w:u w:color="000080"/>
          <w:rtl w:val="0"/>
        </w:rPr>
        <w:t>cyborg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 (Donna Haraway): sulla base delle scelte individuali e grazie al potenziale offerto dalla tecnologia, ci distingue pi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ù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nettamente da altre forme biologiche terrestri. Conseguenza: de-sessualizzazione della sessualit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, del piacere, del sesso. Il corpo sessuato n</w:t>
      </w:r>
      <w:r>
        <w:rPr>
          <w:rFonts w:ascii="Arial Unicode MS" w:cs="Arial Unicode MS" w:hAnsi="Times New Roman" w:eastAsia="Arial Unicode MS" w:hint="default"/>
          <w:u w:color="000080"/>
          <w:rtl w:val="0"/>
        </w:rPr>
        <w:t xml:space="preserve">é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l'incontro con l'altro sono indispensabili per il raggiungimento del piacere. </w:t>
      </w:r>
    </w:p>
    <w:p>
      <w:pPr>
        <w:pStyle w:val="Body B"/>
        <w:rPr>
          <w:u w:color="000080"/>
        </w:rPr>
      </w:pP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In questa prospettiva, sono superate le categorie di classe, sesso, razza, identit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u w:color="000080"/>
          <w:rtl w:val="0"/>
        </w:rPr>
        <w:t>, corpo.</w:t>
      </w:r>
    </w:p>
    <w:p>
      <w:pPr>
        <w:pStyle w:val="Default"/>
        <w:widowControl w:val="0"/>
        <w:pBdr>
          <w:top w:val="nil"/>
          <w:left w:val="nil"/>
          <w:bottom w:val="nil"/>
          <w:right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0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80"/>
          <w:rtl w:val="0"/>
          <w:lang w:val="it-IT"/>
        </w:rPr>
      </w:pPr>
    </w:p>
    <w:p>
      <w:pPr>
        <w:pStyle w:val="Default"/>
        <w:widowControl w:val="0"/>
        <w:pBdr>
          <w:top w:val="nil"/>
          <w:left w:val="nil"/>
          <w:bottom w:val="nil"/>
          <w:right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0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80"/>
          <w:rtl w:val="0"/>
          <w:lang w:val="it-IT"/>
        </w:rPr>
      </w:pPr>
    </w:p>
    <w:p>
      <w:pPr>
        <w:pStyle w:val="Heading"/>
        <w:pBdr>
          <w:top w:val="nil"/>
          <w:left w:val="nil"/>
          <w:bottom w:val="nil"/>
          <w:right w:val="nil"/>
        </w:pBdr>
        <w:bidi w:val="0"/>
        <w:spacing w:after="120" w:line="360" w:lineRule="auto"/>
        <w:ind w:left="0" w:right="0" w:firstLine="0"/>
        <w:jc w:val="both"/>
        <w:outlineLvl w:val="2"/>
        <w:rPr>
          <w:rFonts w:ascii="Times New Roman" w:cs="Times New Roman" w:hAnsi="Times New Roman" w:eastAsia="Times New Roman"/>
          <w:smallCaps w:val="1"/>
          <w:kern w:val="1"/>
          <w:sz w:val="28"/>
          <w:szCs w:val="28"/>
          <w:u w:color="0d0305"/>
          <w:rtl w:val="0"/>
          <w:lang w:val="it-IT"/>
        </w:rPr>
      </w:pPr>
      <w:r>
        <w:rPr>
          <w:rFonts w:ascii="Times New Roman"/>
          <w:b w:val="0"/>
          <w:bCs w:val="0"/>
          <w:smallCaps w:val="1"/>
          <w:kern w:val="1"/>
          <w:sz w:val="28"/>
          <w:szCs w:val="28"/>
          <w:u w:color="0d0305"/>
          <w:rtl w:val="0"/>
          <w:lang w:val="it-IT"/>
        </w:rPr>
        <w:t>2.</w:t>
      </w:r>
      <w:r>
        <w:rPr>
          <w:rFonts w:ascii="Times New Roman"/>
          <w:b w:val="0"/>
          <w:bCs w:val="0"/>
          <w:smallCaps w:val="1"/>
          <w:kern w:val="1"/>
          <w:sz w:val="28"/>
          <w:szCs w:val="28"/>
          <w:u w:color="0d0305"/>
          <w:rtl w:val="0"/>
          <w:lang w:val="it-IT"/>
        </w:rPr>
        <w:t>3.</w:t>
      </w:r>
      <w:r>
        <w:rPr>
          <w:rFonts w:ascii="Times New Roman"/>
          <w:b w:val="0"/>
          <w:bCs w:val="0"/>
          <w:smallCaps w:val="1"/>
          <w:kern w:val="1"/>
          <w:sz w:val="28"/>
          <w:szCs w:val="28"/>
          <w:u w:color="0d0305"/>
          <w:rtl w:val="0"/>
          <w:lang w:val="it-IT"/>
        </w:rPr>
        <w:t xml:space="preserve">6 </w:t>
      </w:r>
      <w:r>
        <w:rPr>
          <w:rFonts w:ascii="Times New Roman"/>
          <w:b w:val="0"/>
          <w:bCs w:val="0"/>
          <w:smallCaps w:val="1"/>
          <w:kern w:val="1"/>
          <w:sz w:val="28"/>
          <w:szCs w:val="28"/>
          <w:u w:color="000080"/>
          <w:rtl w:val="0"/>
          <w:lang w:val="it-IT"/>
        </w:rPr>
        <w:t>Osservazioni sintetiche sulla vicenda del femminismo</w:t>
      </w:r>
    </w:p>
    <w:p>
      <w:pPr>
        <w:pStyle w:val="Body B"/>
        <w:rPr>
          <w:u w:color="000080"/>
        </w:rPr>
      </w:pP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Il femminismo all'inizio non rigetta la natura, ma vuole liberare la donna dal corpo (gravidanza, parto, accudimento), visto come un ostacolo alla libera espressione.</w:t>
      </w:r>
    </w:p>
    <w:p>
      <w:pPr>
        <w:pStyle w:val="Body B"/>
        <w:rPr>
          <w:u w:color="000080"/>
        </w:rPr>
      </w:pP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Piuttosto, si pone contro la </w:t>
      </w:r>
      <w:r>
        <w:rPr>
          <w:rFonts w:ascii="Times New Roman" w:cs="Arial Unicode MS" w:hAnsi="Arial Unicode MS" w:eastAsia="Arial Unicode MS"/>
          <w:i w:val="1"/>
          <w:iCs w:val="1"/>
          <w:u w:color="000080"/>
          <w:rtl w:val="0"/>
          <w:lang w:val="it-IT"/>
        </w:rPr>
        <w:t>prevaricazione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 della natura sulla cultura (ovvero di un posto nella societ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imposto dal dato corporeo, rispetto alla possibilit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di scegliere e liberarsi da tale ruolo di sottomissione, causato appunto dalla prevaricazione della natura). S. de Beauvoir condannava il </w:t>
      </w:r>
      <w:r>
        <w:rPr>
          <w:rFonts w:ascii="Times New Roman" w:cs="Arial Unicode MS" w:hAnsi="Arial Unicode MS" w:eastAsia="Arial Unicode MS"/>
          <w:i w:val="1"/>
          <w:iCs w:val="1"/>
          <w:u w:color="000080"/>
          <w:rtl w:val="0"/>
          <w:lang w:val="it-IT"/>
        </w:rPr>
        <w:t>sistema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 patriarcale (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la societ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che crea le differenze, le disuguaglianze) Femminismo </w:t>
      </w:r>
      <w:r>
        <w:rPr>
          <w:rFonts w:ascii="Times New Roman" w:cs="Arial Unicode MS" w:hAnsi="Arial Unicode MS" w:eastAsia="Arial Unicode MS"/>
          <w:b w:val="1"/>
          <w:bCs w:val="1"/>
          <w:u w:color="000080"/>
          <w:rtl w:val="0"/>
          <w:lang w:val="it-IT"/>
        </w:rPr>
        <w:t>dell'uguaglianza?</w:t>
      </w:r>
    </w:p>
    <w:p>
      <w:pPr>
        <w:pStyle w:val="Body B"/>
        <w:rPr>
          <w:u w:color="000080"/>
        </w:rPr>
      </w:pPr>
      <w:r>
        <w:rPr>
          <w:rFonts w:ascii="Times New Roman" w:cs="Arial Unicode MS" w:hAnsi="Arial Unicode MS" w:eastAsia="Arial Unicode MS"/>
          <w:u w:color="000080"/>
          <w:rtl w:val="0"/>
        </w:rPr>
        <w:t>II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 secondo femminismo radicale</w:t>
      </w:r>
      <w:r>
        <w:rPr>
          <w:rFonts w:ascii="Times New Roman" w:cs="Arial Unicode MS" w:hAnsi="Arial Unicode MS" w:eastAsia="Arial Unicode MS"/>
          <w:u w:color="000080"/>
          <w:rtl w:val="0"/>
        </w:rPr>
        <w:t xml:space="preserve">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condanna la </w:t>
      </w:r>
      <w:r>
        <w:rPr>
          <w:rFonts w:ascii="Times New Roman" w:cs="Arial Unicode MS" w:hAnsi="Arial Unicode MS" w:eastAsia="Arial Unicode MS"/>
          <w:i w:val="1"/>
          <w:iCs w:val="1"/>
          <w:u w:color="000080"/>
          <w:rtl w:val="0"/>
          <w:lang w:val="it-IT"/>
        </w:rPr>
        <w:t>natura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 (cfr. Firestone): 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la differenza sessuale (in particolare a causa della riproduzione) ad essere la causa della disuguaglianza. </w:t>
      </w:r>
    </w:p>
    <w:p>
      <w:pPr>
        <w:pStyle w:val="Body B"/>
        <w:rPr>
          <w:u w:color="000080"/>
        </w:rPr>
      </w:pP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Il femminismo pi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ù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moderato: accetta il corpo femminile, ma chiede un diverso ruolo sociale. Irigaray: la natura esiste come almeno due (maschio e femmina), per cui nessun genere corrisponde alla totalit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della natura. E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’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affermata la differenza ontologica ma senza l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unit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ontologica. Femminismo </w:t>
      </w:r>
      <w:r>
        <w:rPr>
          <w:rFonts w:ascii="Times New Roman" w:cs="Arial Unicode MS" w:hAnsi="Arial Unicode MS" w:eastAsia="Arial Unicode MS"/>
          <w:b w:val="1"/>
          <w:bCs w:val="1"/>
          <w:u w:color="000080"/>
          <w:rtl w:val="0"/>
          <w:lang w:val="it-IT"/>
        </w:rPr>
        <w:t>della differenza?</w:t>
      </w:r>
    </w:p>
    <w:p>
      <w:pPr>
        <w:pStyle w:val="Body B"/>
        <w:rPr>
          <w:u w:color="000080"/>
        </w:rPr>
      </w:pP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In seguito, si avr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la Prevaricazione della volont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/potere sulla natura e sulla cultura. Femminismo </w:t>
      </w:r>
      <w:r>
        <w:rPr>
          <w:rFonts w:ascii="Times New Roman" w:cs="Arial Unicode MS" w:hAnsi="Arial Unicode MS" w:eastAsia="Arial Unicode MS"/>
          <w:b w:val="1"/>
          <w:bCs w:val="1"/>
          <w:i w:val="1"/>
          <w:iCs w:val="1"/>
          <w:u w:color="000080"/>
          <w:rtl w:val="0"/>
        </w:rPr>
        <w:t>gender</w:t>
      </w:r>
      <w:r>
        <w:rPr>
          <w:rFonts w:ascii="Times New Roman" w:cs="Arial Unicode MS" w:hAnsi="Arial Unicode MS" w:eastAsia="Arial Unicode MS"/>
          <w:b w:val="1"/>
          <w:bCs w:val="1"/>
          <w:i w:val="1"/>
          <w:iCs w:val="1"/>
          <w:u w:color="000080"/>
          <w:rtl w:val="0"/>
          <w:lang w:val="it-IT"/>
        </w:rPr>
        <w:t xml:space="preserve">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nel quale la differenza 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vuota. </w:t>
      </w:r>
      <w:r>
        <w:rPr>
          <w:rFonts w:ascii="Times New Roman" w:cs="Arial Unicode MS" w:hAnsi="Arial Unicode MS" w:eastAsia="Arial Unicode MS"/>
          <w:b w:val="1"/>
          <w:bCs w:val="1"/>
          <w:u w:color="000080"/>
          <w:rtl w:val="0"/>
          <w:lang w:val="it-IT"/>
        </w:rPr>
        <w:t xml:space="preserve"> </w:t>
      </w:r>
    </w:p>
    <w:p>
      <w:pPr>
        <w:pStyle w:val="Body B"/>
        <w:rPr>
          <w:u w:color="000080"/>
        </w:rPr>
      </w:pP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Di conseguenza, il percorso del femminino potrebbe essere sintetizzato nel modo seguente: </w:t>
      </w:r>
      <w:r>
        <w:rPr>
          <w:rFonts w:ascii="Times New Roman" w:cs="Arial Unicode MS" w:hAnsi="Arial Unicode MS" w:eastAsia="Arial Unicode MS"/>
          <w:rtl w:val="0"/>
          <w:lang w:val="it-IT"/>
        </w:rPr>
        <w:t xml:space="preserve">dal </w:t>
      </w:r>
      <w:r>
        <w:rPr>
          <w:rFonts w:ascii="Times New Roman" w:cs="Arial Unicode MS" w:hAnsi="Arial Unicode MS" w:eastAsia="Arial Unicode MS"/>
          <w:u w:color="000080"/>
          <w:rtl w:val="0"/>
          <w:lang w:val="fr-FR"/>
        </w:rPr>
        <w:t>sex naturale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 al </w:t>
      </w:r>
      <w:r>
        <w:rPr>
          <w:rFonts w:ascii="Times New Roman" w:cs="Arial Unicode MS" w:hAnsi="Arial Unicode MS" w:eastAsia="Arial Unicode MS"/>
          <w:u w:color="000080"/>
          <w:rtl w:val="0"/>
        </w:rPr>
        <w:t>gen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ere</w:t>
      </w:r>
      <w:r>
        <w:rPr>
          <w:rFonts w:ascii="Times New Roman" w:cs="Arial Unicode MS" w:hAnsi="Arial Unicode MS" w:eastAsia="Arial Unicode MS"/>
          <w:u w:color="000080"/>
          <w:rtl w:val="0"/>
          <w:lang w:val="es-ES_tradnl"/>
        </w:rPr>
        <w:t xml:space="preserve"> socio-culturale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al </w:t>
      </w:r>
      <w:r>
        <w:rPr>
          <w:rFonts w:ascii="Times New Roman" w:cs="Arial Unicode MS" w:hAnsi="Arial Unicode MS" w:eastAsia="Arial Unicode MS"/>
          <w:i w:val="1"/>
          <w:iCs w:val="1"/>
          <w:u w:color="000080"/>
          <w:rtl w:val="0"/>
        </w:rPr>
        <w:t>gender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 individuale.</w:t>
      </w:r>
    </w:p>
    <w:p>
      <w:pPr>
        <w:pStyle w:val="Body B"/>
        <w:rPr>
          <w:u w:color="000080"/>
        </w:rPr>
      </w:pP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Il femminismo, pertanto, produce esiti inaspettati, in </w:t>
      </w:r>
      <w:r>
        <w:rPr>
          <w:rFonts w:ascii="Times New Roman" w:cs="Arial Unicode MS" w:hAnsi="Arial Unicode MS" w:eastAsia="Arial Unicode MS"/>
          <w:i w:val="1"/>
          <w:iCs w:val="1"/>
          <w:u w:color="000080"/>
          <w:rtl w:val="0"/>
          <w:lang w:val="it-IT"/>
        </w:rPr>
        <w:t>contraddizione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 con le istanze da cui ha preso origine. </w:t>
      </w:r>
      <w:r>
        <w:rPr>
          <w:rFonts w:ascii="Times New Roman" w:cs="Arial Unicode MS" w:hAnsi="Arial Unicode MS" w:eastAsia="Arial Unicode MS"/>
          <w:b w:val="1"/>
          <w:bCs w:val="1"/>
          <w:u w:color="000080"/>
          <w:rtl w:val="0"/>
          <w:lang w:val="it-IT"/>
        </w:rPr>
        <w:t>Era nato per affermare l'identit</w:t>
      </w:r>
      <w:r>
        <w:rPr>
          <w:rFonts w:ascii="Arial Unicode MS" w:cs="Arial Unicode MS" w:hAnsi="Times New Roman" w:eastAsia="Arial Unicode MS" w:hint="default"/>
          <w:b w:val="1"/>
          <w:bCs w:val="1"/>
          <w:u w:color="00008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b w:val="1"/>
          <w:bCs w:val="1"/>
          <w:u w:color="000080"/>
          <w:rtl w:val="0"/>
          <w:lang w:val="it-IT"/>
        </w:rPr>
        <w:t>femminile, finisce per annacquare ogni possibile identit</w:t>
      </w:r>
      <w:r>
        <w:rPr>
          <w:rFonts w:ascii="Arial Unicode MS" w:cs="Arial Unicode MS" w:hAnsi="Times New Roman" w:eastAsia="Arial Unicode MS" w:hint="default"/>
          <w:b w:val="1"/>
          <w:bCs w:val="1"/>
          <w:u w:color="00008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b w:val="1"/>
          <w:bCs w:val="1"/>
          <w:u w:color="000080"/>
          <w:rtl w:val="0"/>
        </w:rPr>
        <w:t>.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 Si giunge pertanto al </w:t>
      </w:r>
      <w:r>
        <w:rPr>
          <w:rFonts w:ascii="Times New Roman" w:cs="Arial Unicode MS" w:hAnsi="Arial Unicode MS" w:eastAsia="Arial Unicode MS"/>
          <w:i w:val="1"/>
          <w:iCs w:val="1"/>
          <w:u w:color="000080"/>
          <w:rtl w:val="0"/>
          <w:lang w:val="it-IT"/>
        </w:rPr>
        <w:t>g</w:t>
      </w:r>
      <w:r>
        <w:rPr>
          <w:rFonts w:ascii="Times New Roman" w:cs="Arial Unicode MS" w:hAnsi="Arial Unicode MS" w:eastAsia="Arial Unicode MS"/>
          <w:i w:val="1"/>
          <w:iCs w:val="1"/>
          <w:u w:color="000080"/>
          <w:rtl w:val="0"/>
        </w:rPr>
        <w:t>ender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,</w:t>
      </w:r>
      <w:r>
        <w:rPr>
          <w:rFonts w:ascii="Times New Roman" w:cs="Arial Unicode MS" w:hAnsi="Arial Unicode MS" w:eastAsia="Arial Unicode MS"/>
          <w:u w:color="000080"/>
          <w:rtl w:val="0"/>
        </w:rPr>
        <w:t xml:space="preserve">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quale espressione di</w:t>
      </w:r>
      <w:r>
        <w:rPr>
          <w:rFonts w:ascii="Times New Roman" w:cs="Arial Unicode MS" w:hAnsi="Arial Unicode MS" w:eastAsia="Arial Unicode MS"/>
          <w:u w:color="000080"/>
          <w:rtl w:val="0"/>
        </w:rPr>
        <w:t xml:space="preserve"> plasmabilit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</w:rPr>
        <w:t>e variabilit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u w:color="000080"/>
          <w:rtl w:val="0"/>
        </w:rPr>
        <w:t xml:space="preserve">. </w:t>
      </w:r>
    </w:p>
    <w:p>
      <w:pPr>
        <w:pStyle w:val="Text body"/>
        <w:rPr>
          <w:u w:color="000080"/>
        </w:rPr>
      </w:pP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«è </w:t>
      </w:r>
      <w:r>
        <w:rPr>
          <w:rFonts w:ascii="Times New Roman" w:cs="Arial Unicode MS" w:hAnsi="Arial Unicode MS" w:eastAsia="Arial Unicode MS"/>
          <w:b w:val="1"/>
          <w:bCs w:val="1"/>
          <w:u w:color="000080"/>
          <w:rtl w:val="0"/>
          <w:lang w:val="it-IT"/>
        </w:rPr>
        <w:t>l'individuo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 che decide il </w:t>
      </w:r>
      <w:r>
        <w:rPr>
          <w:rFonts w:ascii="Times New Roman" w:cs="Arial Unicode MS" w:hAnsi="Arial Unicode MS" w:eastAsia="Arial Unicode MS"/>
          <w:i w:val="1"/>
          <w:iCs w:val="1"/>
          <w:u w:color="000080"/>
          <w:rtl w:val="0"/>
          <w:lang w:val="it-IT"/>
        </w:rPr>
        <w:t xml:space="preserve">gender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 che desidera e vuole, a prescindere dalla </w:t>
      </w:r>
      <w:r>
        <w:rPr>
          <w:rFonts w:ascii="Times New Roman" w:cs="Arial Unicode MS" w:hAnsi="Arial Unicode MS" w:eastAsia="Arial Unicode MS"/>
          <w:b w:val="1"/>
          <w:bCs w:val="1"/>
          <w:u w:color="000080"/>
          <w:rtl w:val="0"/>
          <w:lang w:val="it-IT"/>
        </w:rPr>
        <w:t>natura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 e dalla </w:t>
      </w:r>
      <w:r>
        <w:rPr>
          <w:rFonts w:ascii="Times New Roman" w:cs="Arial Unicode MS" w:hAnsi="Arial Unicode MS" w:eastAsia="Arial Unicode MS"/>
          <w:b w:val="1"/>
          <w:bCs w:val="1"/>
          <w:u w:color="000080"/>
          <w:rtl w:val="0"/>
          <w:lang w:val="it-IT"/>
        </w:rPr>
        <w:t>societ</w:t>
      </w:r>
      <w:r>
        <w:rPr>
          <w:rFonts w:ascii="Arial Unicode MS" w:cs="Arial Unicode MS" w:hAnsi="Times New Roman" w:eastAsia="Arial Unicode MS" w:hint="default"/>
          <w:b w:val="1"/>
          <w:bCs w:val="1"/>
          <w:u w:color="000080"/>
          <w:rtl w:val="0"/>
          <w:lang w:val="it-IT"/>
        </w:rPr>
        <w:t>à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>»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.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u w:color="000080"/>
          <w:vertAlign w:val="superscript"/>
        </w:rPr>
        <w:footnoteReference w:id="21"/>
      </w:r>
    </w:p>
    <w:p>
      <w:pPr>
        <w:pStyle w:val="Body B"/>
      </w:pP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Il punto di partenza 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l'individuo, e non altro. Prevalgono </w:t>
      </w:r>
      <w:r>
        <w:rPr>
          <w:rFonts w:ascii="Times New Roman" w:cs="Arial Unicode MS" w:hAnsi="Arial Unicode MS" w:eastAsia="Arial Unicode MS"/>
          <w:i w:val="1"/>
          <w:iCs w:val="1"/>
          <w:u w:color="000080"/>
          <w:rtl w:val="0"/>
        </w:rPr>
        <w:t>le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 differenze al posto della differenza. Quindi</w:t>
      </w:r>
    </w:p>
    <w:p>
      <w:pPr>
        <w:pStyle w:val="Text body"/>
        <w:rPr>
          <w:u w:color="000080"/>
        </w:rPr>
      </w:pP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>«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Il de-costruzionismo del </w:t>
      </w:r>
      <w:r>
        <w:rPr>
          <w:rFonts w:ascii="Times New Roman" w:cs="Arial Unicode MS" w:hAnsi="Arial Unicode MS" w:eastAsia="Arial Unicode MS"/>
          <w:i w:val="1"/>
          <w:iCs w:val="1"/>
          <w:u w:color="000080"/>
          <w:rtl w:val="0"/>
          <w:lang w:val="it-IT"/>
        </w:rPr>
        <w:t>post-gender,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 condotto in nome </w:t>
      </w:r>
      <w:r>
        <w:rPr>
          <w:rFonts w:ascii="Times New Roman" w:cs="Arial Unicode MS" w:hAnsi="Arial Unicode MS" w:eastAsia="Arial Unicode MS"/>
          <w:b w:val="1"/>
          <w:bCs w:val="1"/>
          <w:u w:color="000080"/>
          <w:rtl w:val="0"/>
          <w:lang w:val="it-IT"/>
        </w:rPr>
        <w:t>dell'autenticit</w:t>
      </w:r>
      <w:r>
        <w:rPr>
          <w:rFonts w:ascii="Arial Unicode MS" w:cs="Arial Unicode MS" w:hAnsi="Times New Roman" w:eastAsia="Arial Unicode MS" w:hint="default"/>
          <w:b w:val="1"/>
          <w:bCs w:val="1"/>
          <w:u w:color="000080"/>
          <w:rtl w:val="0"/>
          <w:lang w:val="it-IT"/>
        </w:rPr>
        <w:t>à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 e della </w:t>
      </w:r>
      <w:r>
        <w:rPr>
          <w:rFonts w:ascii="Times New Roman" w:cs="Arial Unicode MS" w:hAnsi="Arial Unicode MS" w:eastAsia="Arial Unicode MS"/>
          <w:b w:val="1"/>
          <w:bCs w:val="1"/>
          <w:u w:color="000080"/>
          <w:rtl w:val="0"/>
          <w:lang w:val="it-IT"/>
        </w:rPr>
        <w:t>libert</w:t>
      </w:r>
      <w:r>
        <w:rPr>
          <w:rFonts w:ascii="Arial Unicode MS" w:cs="Arial Unicode MS" w:hAnsi="Times New Roman" w:eastAsia="Arial Unicode MS" w:hint="default"/>
          <w:b w:val="1"/>
          <w:bCs w:val="1"/>
          <w:u w:color="000080"/>
          <w:rtl w:val="0"/>
          <w:lang w:val="it-IT"/>
        </w:rPr>
        <w:t>à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 personale, cos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ì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pu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ò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finire per assumere i contorni di un </w:t>
      </w:r>
      <w:r>
        <w:rPr>
          <w:rFonts w:ascii="Times New Roman" w:cs="Arial Unicode MS" w:hAnsi="Arial Unicode MS" w:eastAsia="Arial Unicode MS"/>
          <w:b w:val="1"/>
          <w:bCs w:val="1"/>
          <w:u w:color="000080"/>
          <w:rtl w:val="0"/>
          <w:lang w:val="it-IT"/>
        </w:rPr>
        <w:t>conformismo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 culturale piegato alla pura accettazione dell'insuperabile </w:t>
      </w:r>
      <w:r>
        <w:rPr>
          <w:rFonts w:ascii="Times New Roman" w:cs="Arial Unicode MS" w:hAnsi="Arial Unicode MS" w:eastAsia="Arial Unicode MS"/>
          <w:b w:val="1"/>
          <w:bCs w:val="1"/>
          <w:u w:color="000080"/>
          <w:rtl w:val="0"/>
          <w:lang w:val="it-IT"/>
        </w:rPr>
        <w:t>diversit</w:t>
      </w:r>
      <w:r>
        <w:rPr>
          <w:rFonts w:ascii="Arial Unicode MS" w:cs="Arial Unicode MS" w:hAnsi="Times New Roman" w:eastAsia="Arial Unicode MS" w:hint="default"/>
          <w:b w:val="1"/>
          <w:bCs w:val="1"/>
          <w:u w:color="000080"/>
          <w:rtl w:val="0"/>
          <w:lang w:val="it-IT"/>
        </w:rPr>
        <w:t>à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 soggettiva, che rinchiude su di s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l'individuo in una forma di esistenza </w:t>
      </w:r>
      <w:r>
        <w:rPr>
          <w:rFonts w:ascii="Times New Roman" w:cs="Arial Unicode MS" w:hAnsi="Arial Unicode MS" w:eastAsia="Arial Unicode MS"/>
          <w:b w:val="1"/>
          <w:bCs w:val="1"/>
          <w:u w:color="000080"/>
          <w:rtl w:val="0"/>
          <w:lang w:val="it-IT"/>
        </w:rPr>
        <w:t>auto-referenziale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>»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u w:color="000080"/>
          <w:vertAlign w:val="superscript"/>
        </w:rPr>
        <w:footnoteReference w:id="22"/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.</w:t>
      </w:r>
    </w:p>
    <w:p>
      <w:pPr>
        <w:pStyle w:val="Default"/>
        <w:widowControl w:val="0"/>
        <w:pBdr>
          <w:top w:val="nil"/>
          <w:left w:val="nil"/>
          <w:bottom w:val="nil"/>
          <w:right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0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80"/>
          <w:rtl w:val="0"/>
          <w:lang w:val="it-IT"/>
        </w:rPr>
      </w:pPr>
    </w:p>
    <w:p>
      <w:pPr>
        <w:pStyle w:val="Body B"/>
        <w:rPr>
          <w:u w:color="000080"/>
        </w:rPr>
      </w:pPr>
      <w:r>
        <w:rPr>
          <w:rFonts w:ascii="Times New Roman" w:cs="Arial Unicode MS" w:hAnsi="Arial Unicode MS" w:eastAsia="Arial Unicode MS"/>
          <w:rtl w:val="0"/>
          <w:lang w:val="it-IT"/>
        </w:rPr>
        <w:t xml:space="preserve">La nuova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parola d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u w:color="000080"/>
          <w:rtl w:val="0"/>
        </w:rPr>
        <w:t>ordine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 è</w:t>
      </w:r>
      <w:r>
        <w:rPr>
          <w:rFonts w:ascii="Times New Roman" w:cs="Arial Unicode MS" w:hAnsi="Arial Unicode MS" w:eastAsia="Arial Unicode MS"/>
          <w:u w:color="000080"/>
          <w:rtl w:val="0"/>
        </w:rPr>
        <w:t xml:space="preserve">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l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>’“</w:t>
      </w:r>
      <w:r>
        <w:rPr>
          <w:rFonts w:ascii="Times New Roman" w:cs="Arial Unicode MS" w:hAnsi="Arial Unicode MS" w:eastAsia="Arial Unicode MS"/>
          <w:u w:color="000080"/>
          <w:rtl w:val="0"/>
        </w:rPr>
        <w:t>autenticit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</w:rPr>
        <w:t>personale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”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(nuovo imperativo?). Al</w:t>
      </w:r>
      <w:r>
        <w:rPr>
          <w:rFonts w:ascii="Times New Roman" w:cs="Arial Unicode MS" w:hAnsi="Arial Unicode MS" w:eastAsia="Arial Unicode MS"/>
          <w:u w:color="000080"/>
          <w:rtl w:val="0"/>
          <w:lang w:val="es-ES_tradnl"/>
        </w:rPr>
        <w:t xml:space="preserve"> centro: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 è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posto il desiderio soggettivo (quale lettura adeguata del desiderio? 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possibile partire da qui come terreno comune?).</w:t>
      </w:r>
    </w:p>
    <w:p>
      <w:pPr>
        <w:pStyle w:val="Body B"/>
        <w:rPr>
          <w:u w:color="000080"/>
        </w:rPr>
      </w:pP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Di conseguenza, la questione dell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u w:color="000080"/>
          <w:rtl w:val="0"/>
        </w:rPr>
        <w:t>identit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: questa 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u w:color="000080"/>
          <w:rtl w:val="0"/>
        </w:rPr>
        <w:t xml:space="preserve">ridotta a 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«</w:t>
      </w:r>
      <w:r>
        <w:rPr>
          <w:rFonts w:ascii="Times New Roman" w:cs="Arial Unicode MS" w:hAnsi="Arial Unicode MS" w:eastAsia="Arial Unicode MS"/>
          <w:u w:color="000080"/>
          <w:rtl w:val="0"/>
          <w:lang w:val="pt-PT"/>
        </w:rPr>
        <w:t>simulacro o performance</w:t>
      </w:r>
      <w:r>
        <w:rPr>
          <w:rFonts w:ascii="Arial Unicode MS" w:cs="Arial Unicode MS" w:hAnsi="Times New Roman" w:eastAsia="Arial Unicode MS" w:hint="default"/>
          <w:u w:color="000080"/>
          <w:rtl w:val="0"/>
        </w:rPr>
        <w:t xml:space="preserve">»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(Elena Pulcini). In questo modo ne va della singolarit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dell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u w:color="000080"/>
          <w:rtl w:val="0"/>
        </w:rPr>
        <w:t>io.</w:t>
      </w:r>
    </w:p>
    <w:p>
      <w:pPr>
        <w:pStyle w:val="Body B"/>
      </w:pP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E quali conseguenze a livello </w:t>
      </w:r>
      <w:r>
        <w:rPr>
          <w:rFonts w:ascii="Times New Roman" w:cs="Arial Unicode MS" w:hAnsi="Arial Unicode MS" w:eastAsia="Arial Unicode MS"/>
          <w:b w:val="1"/>
          <w:bCs w:val="1"/>
          <w:u w:color="000080"/>
          <w:rtl w:val="0"/>
          <w:lang w:val="es-ES_tradnl"/>
        </w:rPr>
        <w:t>culturale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 e sociale? L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appropriazione dell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u w:color="000080"/>
          <w:rtl w:val="0"/>
        </w:rPr>
        <w:t>identit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sessuale/di genere 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mediazione della cultura sulla natura. Saltare questo passaggio 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innocuo? La comunicazione con l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’ “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altro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” è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alla base dello sviluppo della societ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u w:color="000080"/>
          <w:rtl w:val="0"/>
        </w:rPr>
        <w:t xml:space="preserve">. </w:t>
      </w:r>
    </w:p>
    <w:p>
      <w:pPr>
        <w:pStyle w:val="Body B"/>
      </w:pPr>
      <w:r>
        <w:rPr>
          <w:rFonts w:ascii="Times New Roman" w:cs="Arial Unicode MS" w:hAnsi="Arial Unicode MS" w:eastAsia="Arial Unicode MS"/>
          <w:rtl w:val="0"/>
          <w:lang w:val="it-IT"/>
        </w:rPr>
        <w:t>Domande aperte:</w:t>
      </w:r>
    </w:p>
    <w:p>
      <w:pPr>
        <w:pStyle w:val="Body B"/>
        <w:numPr>
          <w:ilvl w:val="0"/>
          <w:numId w:val="66"/>
        </w:numPr>
        <w:tabs>
          <w:tab w:val="num" w:pos="937"/>
          <w:tab w:val="clear" w:pos="0"/>
        </w:tabs>
        <w:bidi w:val="0"/>
        <w:ind w:left="393" w:right="0" w:firstLine="152"/>
        <w:jc w:val="both"/>
        <w:rPr>
          <w:position w:val="0"/>
          <w:rtl w:val="0"/>
        </w:rPr>
      </w:pPr>
      <w:r>
        <w:rPr>
          <w:rFonts w:ascii="Times New Roman"/>
          <w:rtl w:val="0"/>
          <w:lang w:val="it-IT"/>
        </w:rPr>
        <w:t>cosa significa identit</w:t>
      </w:r>
      <w:r>
        <w:rPr>
          <w:rFonts w:hAnsi="Times New Roman" w:hint="default"/>
          <w:rtl w:val="0"/>
          <w:lang w:val="it-IT"/>
        </w:rPr>
        <w:t>à</w:t>
      </w:r>
      <w:r>
        <w:rPr>
          <w:rFonts w:ascii="Times New Roman"/>
          <w:rtl w:val="0"/>
          <w:lang w:val="it-IT"/>
        </w:rPr>
        <w:t>?</w:t>
      </w:r>
    </w:p>
    <w:p>
      <w:pPr>
        <w:pStyle w:val="Body B"/>
        <w:numPr>
          <w:ilvl w:val="0"/>
          <w:numId w:val="66"/>
        </w:numPr>
        <w:tabs>
          <w:tab w:val="num" w:pos="937"/>
          <w:tab w:val="clear" w:pos="0"/>
        </w:tabs>
        <w:bidi w:val="0"/>
        <w:ind w:left="393" w:right="0" w:firstLine="152"/>
        <w:jc w:val="both"/>
        <w:rPr>
          <w:position w:val="0"/>
          <w:rtl w:val="0"/>
        </w:rPr>
      </w:pPr>
      <w:r>
        <w:rPr>
          <w:rFonts w:ascii="Times New Roman"/>
          <w:rtl w:val="0"/>
          <w:lang w:val="it-IT"/>
        </w:rPr>
        <w:t>come pensare la differenza?</w:t>
      </w:r>
    </w:p>
    <w:p>
      <w:pPr>
        <w:pStyle w:val="Body B"/>
        <w:numPr>
          <w:ilvl w:val="0"/>
          <w:numId w:val="66"/>
        </w:numPr>
        <w:tabs>
          <w:tab w:val="num" w:pos="937"/>
          <w:tab w:val="clear" w:pos="0"/>
        </w:tabs>
        <w:bidi w:val="0"/>
        <w:ind w:left="393" w:right="0" w:firstLine="152"/>
        <w:jc w:val="both"/>
        <w:rPr>
          <w:position w:val="0"/>
          <w:rtl w:val="0"/>
        </w:rPr>
      </w:pPr>
      <w:r>
        <w:rPr>
          <w:rFonts w:ascii="Times New Roman"/>
          <w:rtl w:val="0"/>
          <w:lang w:val="it-IT"/>
        </w:rPr>
        <w:t>come pensare il corpo?</w:t>
      </w:r>
    </w:p>
    <w:p>
      <w:pPr>
        <w:pStyle w:val="Body B"/>
      </w:pPr>
    </w:p>
    <w:p>
      <w:pPr>
        <w:pStyle w:val="Default"/>
        <w:widowControl w:val="0"/>
        <w:pBdr>
          <w:top w:val="nil"/>
          <w:left w:val="nil"/>
          <w:bottom w:val="nil"/>
          <w:right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0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80"/>
          <w:rtl w:val="0"/>
          <w:lang w:val="it-IT"/>
        </w:rPr>
      </w:pPr>
    </w:p>
    <w:p>
      <w:pPr>
        <w:pStyle w:val="Heading"/>
        <w:pBdr>
          <w:top w:val="nil"/>
          <w:left w:val="nil"/>
          <w:bottom w:val="nil"/>
          <w:right w:val="nil"/>
        </w:pBdr>
        <w:bidi w:val="0"/>
        <w:spacing w:after="120" w:line="360" w:lineRule="auto"/>
        <w:ind w:left="0" w:right="0" w:firstLine="0"/>
        <w:jc w:val="both"/>
        <w:outlineLvl w:val="2"/>
        <w:rPr>
          <w:rFonts w:ascii="Times New Roman" w:cs="Times New Roman" w:hAnsi="Times New Roman" w:eastAsia="Times New Roman"/>
          <w:smallCaps w:val="1"/>
          <w:kern w:val="1"/>
          <w:sz w:val="28"/>
          <w:szCs w:val="28"/>
          <w:u w:color="000080"/>
          <w:rtl w:val="0"/>
          <w:lang w:val="it-IT"/>
        </w:rPr>
      </w:pPr>
      <w:r>
        <w:rPr>
          <w:rFonts w:ascii="Times New Roman"/>
          <w:b w:val="0"/>
          <w:bCs w:val="0"/>
          <w:smallCaps w:val="1"/>
          <w:kern w:val="1"/>
          <w:sz w:val="28"/>
          <w:szCs w:val="28"/>
          <w:u w:color="000080"/>
          <w:rtl w:val="0"/>
          <w:lang w:val="it-IT"/>
        </w:rPr>
        <w:t>2.</w:t>
      </w:r>
      <w:r>
        <w:rPr>
          <w:rFonts w:ascii="Times New Roman"/>
          <w:b w:val="0"/>
          <w:bCs w:val="0"/>
          <w:smallCaps w:val="1"/>
          <w:kern w:val="1"/>
          <w:sz w:val="28"/>
          <w:szCs w:val="28"/>
          <w:u w:color="000080"/>
          <w:rtl w:val="0"/>
          <w:lang w:val="it-IT"/>
        </w:rPr>
        <w:t>3.</w:t>
      </w:r>
      <w:r>
        <w:rPr>
          <w:rFonts w:ascii="Times New Roman"/>
          <w:b w:val="0"/>
          <w:bCs w:val="0"/>
          <w:smallCaps w:val="1"/>
          <w:kern w:val="1"/>
          <w:sz w:val="28"/>
          <w:szCs w:val="28"/>
          <w:u w:color="000080"/>
          <w:rtl w:val="0"/>
          <w:lang w:val="it-IT"/>
        </w:rPr>
        <w:t>7 Quel rapporto tra sesso e genere? Uno sguardo al mondo</w:t>
      </w:r>
    </w:p>
    <w:p>
      <w:pPr>
        <w:pStyle w:val="Body B"/>
        <w:rPr>
          <w:u w:color="000080"/>
        </w:rPr>
      </w:pP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Osservando la vicenda del femminismo, sembra che sia affermata l'origine convenzionale del </w:t>
      </w:r>
      <w:r>
        <w:rPr>
          <w:rFonts w:ascii="Times New Roman" w:cs="Arial Unicode MS" w:hAnsi="Arial Unicode MS" w:eastAsia="Arial Unicode MS"/>
          <w:i w:val="1"/>
          <w:iCs w:val="1"/>
          <w:u w:color="000080"/>
          <w:rtl w:val="0"/>
        </w:rPr>
        <w:t>gender.</w:t>
      </w:r>
      <w:r>
        <w:rPr>
          <w:rFonts w:ascii="Times New Roman" w:cs="Arial Unicode MS" w:hAnsi="Arial Unicode MS" w:eastAsia="Arial Unicode MS"/>
          <w:i w:val="1"/>
          <w:iCs w:val="1"/>
          <w:u w:color="000080"/>
          <w:rtl w:val="0"/>
          <w:lang w:val="it-IT"/>
        </w:rPr>
        <w:t xml:space="preserve">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Fino agli esiti dell'</w:t>
      </w:r>
      <w:r>
        <w:rPr>
          <w:rFonts w:ascii="Times New Roman" w:cs="Arial Unicode MS" w:hAnsi="Arial Unicode MS" w:eastAsia="Arial Unicode MS"/>
          <w:i w:val="1"/>
          <w:iCs w:val="1"/>
          <w:u w:color="000080"/>
          <w:rtl w:val="0"/>
          <w:lang w:val="it-IT"/>
        </w:rPr>
        <w:t>Agenda di Genere</w:t>
      </w:r>
      <w:r>
        <w:rPr>
          <w:rFonts w:ascii="Times New Roman" w:cs="Arial Unicode MS" w:hAnsi="Arial Unicode MS" w:eastAsia="Arial Unicode MS"/>
          <w:u w:color="000080"/>
          <w:rtl w:val="0"/>
        </w:rPr>
        <w:t xml:space="preserve">,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imposta dalle organizzazioni internazionali, che si pone il principio di 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«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stabilire il genere quale forza di governo del mondo</w:t>
      </w:r>
      <w:r>
        <w:rPr>
          <w:rFonts w:ascii="Arial Unicode MS" w:cs="Arial Unicode MS" w:hAnsi="Times New Roman" w:eastAsia="Arial Unicode MS" w:hint="default"/>
          <w:u w:color="000080"/>
          <w:rtl w:val="0"/>
        </w:rPr>
        <w:t xml:space="preserve">»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(D. O'Leary). Sarebbe questa la nuova forma del femminismo oggi.</w:t>
      </w:r>
    </w:p>
    <w:p>
      <w:pPr>
        <w:pStyle w:val="Body B"/>
        <w:rPr>
          <w:u w:color="000080"/>
        </w:rPr>
      </w:pPr>
      <w:r>
        <w:rPr>
          <w:rFonts w:ascii="Times New Roman" w:cs="Arial Unicode MS" w:hAnsi="Arial Unicode MS" w:eastAsia="Arial Unicode MS"/>
          <w:u w:color="000080"/>
          <w:rtl w:val="0"/>
        </w:rPr>
        <w:t>Dale O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u w:color="000080"/>
          <w:rtl w:val="0"/>
          <w:lang w:val="en-US"/>
        </w:rPr>
        <w:t xml:space="preserve">Leary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riprende queste definizioni (Durante la</w:t>
      </w:r>
      <w:r>
        <w:rPr>
          <w:rFonts w:ascii="Times New Roman" w:cs="Arial Unicode MS" w:hAnsi="Arial Unicode MS" w:eastAsia="Arial Unicode MS"/>
          <w:i w:val="1"/>
          <w:iCs w:val="1"/>
          <w:u w:color="000080"/>
          <w:rtl w:val="0"/>
          <w:lang w:val="it-IT"/>
        </w:rPr>
        <w:t xml:space="preserve"> IV Conferenza di Pechino dell'ONU sulla donna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del 1995): </w:t>
      </w:r>
    </w:p>
    <w:p>
      <w:pPr>
        <w:pStyle w:val="Body B"/>
        <w:numPr>
          <w:ilvl w:val="0"/>
          <w:numId w:val="69"/>
        </w:numPr>
        <w:tabs>
          <w:tab w:val="num" w:pos="741"/>
          <w:tab w:val="clear" w:pos="0"/>
        </w:tabs>
        <w:bidi w:val="0"/>
        <w:ind w:left="197" w:right="0" w:firstLine="347"/>
        <w:jc w:val="both"/>
        <w:rPr>
          <w:position w:val="0"/>
          <w:sz w:val="24"/>
          <w:szCs w:val="24"/>
          <w:u w:color="000080"/>
          <w:rtl w:val="0"/>
        </w:rPr>
      </w:pPr>
      <w:r>
        <w:rPr>
          <w:rFonts w:ascii="Times New Roman"/>
          <w:i w:val="1"/>
          <w:iCs w:val="1"/>
          <w:u w:color="000080"/>
          <w:rtl w:val="0"/>
          <w:lang w:val="it-IT"/>
        </w:rPr>
        <w:t>Sesso</w:t>
      </w:r>
      <w:r>
        <w:rPr>
          <w:rFonts w:ascii="Times New Roman"/>
          <w:u w:color="000080"/>
          <w:rtl w:val="0"/>
        </w:rPr>
        <w:t>:</w:t>
      </w:r>
      <w:r>
        <w:rPr>
          <w:rFonts w:ascii="Times New Roman"/>
          <w:u w:color="000080"/>
          <w:rtl w:val="0"/>
          <w:lang w:val="it-IT"/>
        </w:rPr>
        <w:t xml:space="preserve"> </w:t>
      </w:r>
      <w:r>
        <w:rPr>
          <w:rFonts w:hAnsi="Times New Roman" w:hint="default"/>
          <w:u w:color="000080"/>
          <w:rtl w:val="0"/>
          <w:lang w:val="fr-FR"/>
        </w:rPr>
        <w:t>«</w:t>
      </w:r>
      <w:r>
        <w:rPr>
          <w:rFonts w:ascii="Times New Roman"/>
          <w:u w:color="000080"/>
          <w:rtl w:val="0"/>
          <w:lang w:val="it-IT"/>
        </w:rPr>
        <w:t>semplice differenza biologica che distingue gli esseri umani in maschi e femmine</w:t>
      </w:r>
      <w:r>
        <w:rPr>
          <w:rFonts w:hAnsi="Times New Roman" w:hint="default"/>
          <w:u w:color="000080"/>
          <w:rtl w:val="0"/>
          <w:lang w:val="fr-FR"/>
        </w:rPr>
        <w:t>»</w:t>
      </w:r>
      <w:r>
        <w:rPr>
          <w:rFonts w:ascii="Times New Roman"/>
          <w:u w:color="000080"/>
          <w:rtl w:val="0"/>
        </w:rPr>
        <w:t>.</w:t>
      </w:r>
    </w:p>
    <w:p>
      <w:pPr>
        <w:pStyle w:val="Body B"/>
        <w:numPr>
          <w:ilvl w:val="0"/>
          <w:numId w:val="72"/>
        </w:numPr>
        <w:tabs>
          <w:tab w:val="num" w:pos="741"/>
          <w:tab w:val="clear" w:pos="0"/>
        </w:tabs>
        <w:bidi w:val="0"/>
        <w:ind w:left="197" w:right="0" w:firstLine="347"/>
        <w:jc w:val="both"/>
        <w:rPr>
          <w:position w:val="0"/>
          <w:sz w:val="24"/>
          <w:szCs w:val="24"/>
          <w:u w:color="000080"/>
          <w:rtl w:val="0"/>
        </w:rPr>
      </w:pPr>
      <w:r>
        <w:rPr>
          <w:rFonts w:ascii="Times New Roman"/>
          <w:i w:val="1"/>
          <w:iCs w:val="1"/>
          <w:u w:color="000080"/>
          <w:rtl w:val="0"/>
          <w:lang w:val="da-DK"/>
        </w:rPr>
        <w:t>Genere</w:t>
      </w:r>
      <w:r>
        <w:rPr>
          <w:rFonts w:ascii="Times New Roman"/>
          <w:u w:color="000080"/>
          <w:rtl w:val="0"/>
        </w:rPr>
        <w:t>:</w:t>
      </w:r>
      <w:r>
        <w:rPr>
          <w:rFonts w:ascii="Times New Roman"/>
          <w:u w:color="000080"/>
          <w:rtl w:val="0"/>
          <w:lang w:val="it-IT"/>
        </w:rPr>
        <w:t xml:space="preserve"> </w:t>
      </w:r>
      <w:r>
        <w:rPr>
          <w:rFonts w:hAnsi="Times New Roman" w:hint="default"/>
          <w:u w:color="000080"/>
          <w:rtl w:val="0"/>
          <w:lang w:val="fr-FR"/>
        </w:rPr>
        <w:t>«</w:t>
      </w:r>
      <w:r>
        <w:rPr>
          <w:rFonts w:ascii="Times New Roman"/>
          <w:u w:color="000080"/>
          <w:rtl w:val="0"/>
          <w:lang w:val="it-IT"/>
        </w:rPr>
        <w:t>si riferisce ai rapporti tra donne e uomini basati su ruoli definiti socialmente che vengono assegnati all</w:t>
      </w:r>
      <w:r>
        <w:rPr>
          <w:rFonts w:hAnsi="Times New Roman" w:hint="default"/>
          <w:u w:color="000080"/>
          <w:rtl w:val="0"/>
          <w:lang w:val="fr-FR"/>
        </w:rPr>
        <w:t>’</w:t>
      </w:r>
      <w:r>
        <w:rPr>
          <w:rFonts w:ascii="Times New Roman"/>
          <w:u w:color="000080"/>
          <w:rtl w:val="0"/>
          <w:lang w:val="it-IT"/>
        </w:rPr>
        <w:t>uno o all</w:t>
      </w:r>
      <w:r>
        <w:rPr>
          <w:rFonts w:hAnsi="Times New Roman" w:hint="default"/>
          <w:u w:color="000080"/>
          <w:rtl w:val="0"/>
          <w:lang w:val="fr-FR"/>
        </w:rPr>
        <w:t>’</w:t>
      </w:r>
      <w:r>
        <w:rPr>
          <w:rFonts w:ascii="Times New Roman"/>
          <w:u w:color="000080"/>
          <w:rtl w:val="0"/>
          <w:lang w:val="it-IT"/>
        </w:rPr>
        <w:t>altro sesso</w:t>
      </w:r>
      <w:r>
        <w:rPr>
          <w:rFonts w:hAnsi="Times New Roman" w:hint="default"/>
          <w:u w:color="000080"/>
          <w:rtl w:val="0"/>
          <w:lang w:val="fr-FR"/>
        </w:rPr>
        <w:t>»</w:t>
      </w:r>
      <w:r>
        <w:rPr>
          <w:u w:color="000080"/>
          <w:vertAlign w:val="superscript"/>
        </w:rPr>
        <w:footnoteReference w:id="23"/>
      </w:r>
      <w:r>
        <w:rPr>
          <w:rFonts w:ascii="Times New Roman"/>
          <w:u w:color="000080"/>
          <w:rtl w:val="0"/>
          <w:lang w:val="it-IT"/>
        </w:rPr>
        <w:t>.</w:t>
        <w:tab/>
        <w:t>E quindi sarebbero modificabili.</w:t>
      </w:r>
    </w:p>
    <w:p>
      <w:pPr>
        <w:pStyle w:val="Body B"/>
        <w:rPr>
          <w:u w:color="000080"/>
        </w:rPr>
      </w:pP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In occasione della Conferenza di Pechino, per la prima volta la Chiesa Cattolica si esprime in modo ufficiale sul termine </w:t>
      </w:r>
      <w:r>
        <w:rPr>
          <w:rFonts w:ascii="Arial Unicode MS" w:cs="Arial Unicode MS" w:hAnsi="Times New Roman" w:eastAsia="Arial Unicode MS" w:hint="default"/>
          <w:u w:color="000080"/>
          <w:rtl w:val="0"/>
        </w:rPr>
        <w:t>“</w:t>
      </w:r>
      <w:r>
        <w:rPr>
          <w:rFonts w:ascii="Times New Roman" w:cs="Arial Unicode MS" w:hAnsi="Arial Unicode MS" w:eastAsia="Arial Unicode MS"/>
          <w:i w:val="1"/>
          <w:iCs w:val="1"/>
          <w:u w:color="000080"/>
          <w:rtl w:val="0"/>
          <w:lang w:val="da-DK"/>
        </w:rPr>
        <w:t>genere</w:t>
      </w:r>
      <w:r>
        <w:rPr>
          <w:rFonts w:ascii="Arial Unicode MS" w:cs="Arial Unicode MS" w:hAnsi="Times New Roman" w:eastAsia="Arial Unicode MS" w:hint="default"/>
          <w:u w:color="000080"/>
          <w:rtl w:val="0"/>
        </w:rPr>
        <w:t>”</w:t>
      </w:r>
      <w:r>
        <w:rPr>
          <w:rFonts w:ascii="Times New Roman" w:cs="Arial Unicode MS" w:hAnsi="Arial Unicode MS" w:eastAsia="Arial Unicode MS"/>
          <w:u w:color="000080"/>
          <w:rtl w:val="0"/>
        </w:rPr>
        <w:t xml:space="preserve">: </w:t>
      </w:r>
    </w:p>
    <w:p>
      <w:pPr>
        <w:pStyle w:val="Text body"/>
        <w:rPr>
          <w:u w:color="000080"/>
        </w:rPr>
      </w:pP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>«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la Santa Sede esclude interpretazioni ambigue [del genere] basate su concezioni molto diffuse, le quali affermano che l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identit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sessuale pu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ò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adattarsi in modo indefinito, per adattarsi a nuove e differenti finalit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>à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. Nel medesimo tempo, non condivide la nozione di determinismo biologico, secondo la quale tutte le funzioni e relazioni tra i 2 sessi siano stabilite in un modello unico e statico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>»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.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u w:color="000080"/>
          <w:vertAlign w:val="superscript"/>
        </w:rPr>
        <w:footnoteReference w:id="24"/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  </w:t>
      </w:r>
    </w:p>
    <w:p>
      <w:pPr>
        <w:pStyle w:val="Default"/>
        <w:widowControl w:val="0"/>
        <w:pBdr>
          <w:top w:val="nil"/>
          <w:left w:val="nil"/>
          <w:bottom w:val="nil"/>
          <w:right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0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80"/>
          <w:rtl w:val="0"/>
          <w:lang w:val="it-IT"/>
        </w:rPr>
      </w:pPr>
    </w:p>
    <w:p>
      <w:pPr>
        <w:pStyle w:val="Body B"/>
      </w:pPr>
      <w:r>
        <w:rPr>
          <w:rFonts w:ascii="Times New Roman" w:cs="Arial Unicode MS" w:hAnsi="Arial Unicode MS" w:eastAsia="Arial Unicode MS"/>
          <w:u w:color="000080"/>
          <w:rtl w:val="0"/>
        </w:rPr>
        <w:t>J. Butler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 si esprime contro queste chiarificazioni: secondo la Butler, servono solo a bandire il termine </w:t>
      </w:r>
      <w:r>
        <w:rPr>
          <w:rFonts w:ascii="Times New Roman" w:cs="Arial Unicode MS" w:hAnsi="Arial Unicode MS" w:eastAsia="Arial Unicode MS"/>
          <w:i w:val="1"/>
          <w:iCs w:val="1"/>
          <w:u w:color="000080"/>
          <w:rtl w:val="0"/>
          <w:lang w:val="da-DK"/>
        </w:rPr>
        <w:t>genere</w:t>
      </w:r>
      <w:r>
        <w:rPr>
          <w:rFonts w:ascii="Times New Roman" w:cs="Arial Unicode MS" w:hAnsi="Arial Unicode MS" w:eastAsia="Arial Unicode MS"/>
          <w:u w:color="000080"/>
          <w:rtl w:val="0"/>
          <w:lang w:val="fr-FR"/>
        </w:rPr>
        <w:t xml:space="preserve"> perch</w:t>
      </w:r>
      <w:r>
        <w:rPr>
          <w:rFonts w:ascii="Arial Unicode MS" w:cs="Arial Unicode MS" w:hAnsi="Times New Roman" w:eastAsia="Arial Unicode MS" w:hint="default"/>
          <w:u w:color="000080"/>
          <w:rtl w:val="0"/>
        </w:rPr>
        <w:t xml:space="preserve">é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sinonimo di omosessualit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, a riproporre il ruolo sociale della donna.</w:t>
      </w:r>
    </w:p>
    <w:p>
      <w:pPr>
        <w:pStyle w:val="Body B"/>
        <w:rPr>
          <w:u w:color="000080"/>
        </w:rPr>
      </w:pPr>
      <w:r>
        <w:rPr>
          <w:rFonts w:ascii="Times New Roman" w:cs="Arial Unicode MS" w:hAnsi="Arial Unicode MS" w:eastAsia="Arial Unicode MS"/>
          <w:rtl w:val="0"/>
          <w:lang w:val="it-IT"/>
        </w:rPr>
        <w:t xml:space="preserve">Il </w:t>
      </w:r>
      <w:r>
        <w:rPr>
          <w:rFonts w:ascii="Times New Roman" w:cs="Arial Unicode MS" w:hAnsi="Arial Unicode MS" w:eastAsia="Arial Unicode MS"/>
          <w:u w:color="000080"/>
          <w:rtl w:val="0"/>
        </w:rPr>
        <w:t>21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.</w:t>
      </w:r>
      <w:r>
        <w:rPr>
          <w:rFonts w:ascii="Times New Roman" w:cs="Arial Unicode MS" w:hAnsi="Arial Unicode MS" w:eastAsia="Arial Unicode MS"/>
          <w:u w:color="000080"/>
          <w:rtl w:val="0"/>
        </w:rPr>
        <w:t>11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.</w:t>
      </w:r>
      <w:r>
        <w:rPr>
          <w:rFonts w:ascii="Times New Roman" w:cs="Arial Unicode MS" w:hAnsi="Arial Unicode MS" w:eastAsia="Arial Unicode MS"/>
          <w:u w:color="000080"/>
          <w:rtl w:val="0"/>
        </w:rPr>
        <w:t xml:space="preserve">2000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il Pontificio Consiglio per la Famiglia scrive</w:t>
      </w:r>
      <w:r>
        <w:rPr>
          <w:rFonts w:ascii="Times New Roman" w:cs="Arial Unicode MS" w:hAnsi="Arial Unicode MS" w:eastAsia="Arial Unicode MS"/>
          <w:u w:color="000080"/>
          <w:rtl w:val="0"/>
        </w:rPr>
        <w:t xml:space="preserve"> </w:t>
      </w:r>
      <w:r>
        <w:rPr>
          <w:rFonts w:ascii="Times New Roman" w:cs="Arial Unicode MS" w:hAnsi="Arial Unicode MS" w:eastAsia="Arial Unicode MS"/>
          <w:i w:val="1"/>
          <w:iCs w:val="1"/>
          <w:u w:color="000080"/>
          <w:rtl w:val="0"/>
          <w:lang w:val="it-IT"/>
        </w:rPr>
        <w:t xml:space="preserve">Famiglia, matrimonio e </w:t>
      </w:r>
      <w:r>
        <w:rPr>
          <w:rFonts w:ascii="Arial Unicode MS" w:cs="Arial Unicode MS" w:hAnsi="Times New Roman" w:eastAsia="Arial Unicode MS" w:hint="default"/>
          <w:i w:val="1"/>
          <w:iCs w:val="1"/>
          <w:u w:color="000080"/>
          <w:rtl w:val="0"/>
        </w:rPr>
        <w:t>“</w:t>
      </w:r>
      <w:r>
        <w:rPr>
          <w:rFonts w:ascii="Times New Roman" w:cs="Arial Unicode MS" w:hAnsi="Arial Unicode MS" w:eastAsia="Arial Unicode MS"/>
          <w:i w:val="1"/>
          <w:iCs w:val="1"/>
          <w:u w:color="000080"/>
          <w:rtl w:val="0"/>
          <w:lang w:val="it-IT"/>
        </w:rPr>
        <w:t>unioni di fatto</w:t>
      </w:r>
      <w:r>
        <w:rPr>
          <w:rFonts w:ascii="Arial Unicode MS" w:cs="Arial Unicode MS" w:hAnsi="Times New Roman" w:eastAsia="Arial Unicode MS" w:hint="default"/>
          <w:i w:val="1"/>
          <w:iCs w:val="1"/>
          <w:u w:color="000080"/>
          <w:rtl w:val="0"/>
        </w:rPr>
        <w:t>”</w:t>
      </w:r>
      <w:r>
        <w:rPr>
          <w:rFonts w:ascii="Times New Roman" w:cs="Arial Unicode MS" w:hAnsi="Arial Unicode MS" w:eastAsia="Arial Unicode MS"/>
          <w:i w:val="1"/>
          <w:iCs w:val="1"/>
          <w:u w:color="000080"/>
          <w:rtl w:val="0"/>
          <w:lang w:val="it-IT"/>
        </w:rPr>
        <w:t>,</w:t>
      </w:r>
      <w:r>
        <w:rPr>
          <w:rFonts w:ascii="Times New Roman" w:cs="Arial Unicode MS" w:hAnsi="Arial Unicode MS" w:eastAsia="Arial Unicode MS"/>
          <w:u w:color="000080"/>
          <w:rtl w:val="0"/>
          <w:lang w:val="es-ES_tradnl"/>
        </w:rPr>
        <w:t xml:space="preserve"> difende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ndo il matrimonio eterosessuale nel suo valore </w:t>
      </w:r>
      <w:r>
        <w:rPr>
          <w:rFonts w:ascii="Times New Roman" w:cs="Arial Unicode MS" w:hAnsi="Arial Unicode MS" w:eastAsia="Arial Unicode MS"/>
          <w:i w:val="1"/>
          <w:iCs w:val="1"/>
          <w:u w:color="000080"/>
          <w:rtl w:val="0"/>
          <w:lang w:val="it-IT"/>
        </w:rPr>
        <w:t>naturale.</w:t>
      </w:r>
      <w:r>
        <w:rPr>
          <w:rFonts w:ascii="Times New Roman" w:cs="Arial Unicode MS" w:hAnsi="Arial Unicode MS" w:eastAsia="Arial Unicode MS"/>
          <w:u w:color="000080"/>
          <w:rtl w:val="0"/>
        </w:rPr>
        <w:t xml:space="preserve"> </w:t>
      </w:r>
    </w:p>
    <w:p>
      <w:pPr>
        <w:pStyle w:val="Body B"/>
        <w:rPr>
          <w:u w:color="000080"/>
        </w:rPr>
      </w:pP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Esprime anche una valutazione tendenzialmente negativa di </w:t>
      </w:r>
      <w:r>
        <w:rPr>
          <w:rFonts w:ascii="Times New Roman" w:cs="Arial Unicode MS" w:hAnsi="Arial Unicode MS" w:eastAsia="Arial Unicode MS"/>
          <w:i w:val="1"/>
          <w:iCs w:val="1"/>
          <w:u w:color="000080"/>
          <w:rtl w:val="0"/>
        </w:rPr>
        <w:t>gender.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 Una 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«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certa ideologia del </w:t>
      </w:r>
      <w:r>
        <w:rPr>
          <w:rFonts w:ascii="Times New Roman" w:cs="Arial Unicode MS" w:hAnsi="Arial Unicode MS" w:eastAsia="Arial Unicode MS"/>
          <w:i w:val="1"/>
          <w:iCs w:val="1"/>
          <w:u w:color="000080"/>
          <w:rtl w:val="0"/>
        </w:rPr>
        <w:t>gender</w:t>
      </w:r>
      <w:r>
        <w:rPr>
          <w:rFonts w:ascii="Arial Unicode MS" w:cs="Arial Unicode MS" w:hAnsi="Times New Roman" w:eastAsia="Arial Unicode MS" w:hint="default"/>
          <w:u w:color="000080"/>
          <w:rtl w:val="0"/>
        </w:rPr>
        <w:t xml:space="preserve">» </w:t>
      </w:r>
      <w:r>
        <w:rPr>
          <w:rFonts w:ascii="Times New Roman" w:cs="Arial Unicode MS" w:hAnsi="Arial Unicode MS" w:eastAsia="Arial Unicode MS"/>
          <w:u w:color="000080"/>
          <w:rtl w:val="0"/>
        </w:rPr>
        <w:t>(n.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 </w:t>
      </w:r>
      <w:r>
        <w:rPr>
          <w:rFonts w:ascii="Times New Roman" w:cs="Arial Unicode MS" w:hAnsi="Arial Unicode MS" w:eastAsia="Arial Unicode MS"/>
          <w:u w:color="000080"/>
          <w:rtl w:val="0"/>
          <w:lang w:val="es-ES_tradnl"/>
        </w:rPr>
        <w:t xml:space="preserve">8) sta causando la 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«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graduale destrutturazione culturale e umana dell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istituzione matrimoniale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»</w:t>
      </w:r>
      <w:r>
        <w:rPr>
          <w:rFonts w:ascii="Times New Roman" w:cs="Arial Unicode MS" w:hAnsi="Arial Unicode MS" w:eastAsia="Arial Unicode MS"/>
          <w:u w:color="000080"/>
          <w:rtl w:val="0"/>
          <w:lang w:val="fr-FR"/>
        </w:rPr>
        <w:t xml:space="preserve">. Interessante 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che il documento cerchi di articolare </w:t>
      </w:r>
      <w:r>
        <w:rPr>
          <w:rFonts w:ascii="Times New Roman" w:cs="Arial Unicode MS" w:hAnsi="Arial Unicode MS" w:eastAsia="Arial Unicode MS"/>
          <w:i w:val="1"/>
          <w:iCs w:val="1"/>
          <w:u w:color="000080"/>
          <w:rtl w:val="0"/>
        </w:rPr>
        <w:t>gender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 con la differenza sessuale.</w:t>
      </w:r>
    </w:p>
    <w:p>
      <w:pPr>
        <w:pStyle w:val="Default"/>
        <w:widowControl w:val="0"/>
        <w:pBdr>
          <w:top w:val="nil"/>
          <w:left w:val="nil"/>
          <w:bottom w:val="nil"/>
          <w:right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700" w:right="0" w:firstLine="0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80"/>
          <w:rtl w:val="0"/>
          <w:lang w:val="it-IT"/>
        </w:rPr>
      </w:pPr>
    </w:p>
    <w:p>
      <w:pPr>
        <w:pStyle w:val="Text body"/>
        <w:rPr>
          <w:u w:color="000080"/>
        </w:rPr>
      </w:pPr>
      <w:r>
        <w:rPr>
          <w:rFonts w:ascii="Times New Roman" w:cs="Arial Unicode MS" w:hAnsi="Arial Unicode MS" w:eastAsia="Arial Unicode MS"/>
          <w:u w:color="000080"/>
          <w:rtl w:val="0"/>
        </w:rPr>
        <w:tab/>
        <w:t>Nella dinamica integrativa della personalit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umana, un fattore molto importante 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quello dell'identit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>à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. Durante l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infanzia e l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adolescenza, la persona acquisisce progressivamente coscienza del proprio 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>“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io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>”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, della propria identit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>à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. Tale coscienza della propria identit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si iscrive in un </w:t>
      </w:r>
      <w:r>
        <w:rPr>
          <w:rFonts w:ascii="Times New Roman" w:cs="Arial Unicode MS" w:hAnsi="Arial Unicode MS" w:eastAsia="Arial Unicode MS"/>
          <w:b w:val="1"/>
          <w:bCs w:val="1"/>
          <w:u w:color="000080"/>
          <w:rtl w:val="0"/>
          <w:lang w:val="it-IT"/>
        </w:rPr>
        <w:t>processo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 di riconoscimento di s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e, di conseguenza, della propria dimensione sessuale. 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pertanto una coscienza di identit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e di differenza. Gli esperti sono soliti distinguere tra identit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sessuale (cio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la coscienza di identit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psico-biologica del proprio sesso, e della differenza rispetto all'altro sesso) e identit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di genere (cio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la coscienza dell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identit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psico-sociale e culturale del ruolo che le persone di un determinato sesso svolgono nella societ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>à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). In un processo di integrazione armonico e corretto, l'identit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sessuale e di genere si complementano, poich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le persone vivono in societ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in modo concorde ai modelli culturali corrispondenti al proprio sesso. La categoria di identit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sessuale di genere ("gender") 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pertanto d'ordine psico-sociale e culturale. Essa corrisponde armonicamente all'identit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sessuale, d'ordine psico-biologico, quando l'integrazione della personalit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si accompagna al riconoscimento della pienezza della verit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interiore della persona, unit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d'anima e corpo. (n. 8)</w:t>
      </w:r>
    </w:p>
    <w:p>
      <w:pPr>
        <w:pStyle w:val="Default"/>
        <w:widowControl w:val="0"/>
        <w:pBdr>
          <w:top w:val="nil"/>
          <w:left w:val="nil"/>
          <w:bottom w:val="nil"/>
          <w:right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700" w:right="0" w:firstLine="0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80"/>
          <w:rtl w:val="0"/>
          <w:lang w:val="it-IT"/>
        </w:rPr>
      </w:pPr>
    </w:p>
    <w:p>
      <w:pPr>
        <w:pStyle w:val="Text body"/>
        <w:rPr>
          <w:u w:color="000080"/>
        </w:rPr>
      </w:pP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Nel decennio 1960-70, si sono affermate alcune teorie (che oggi gli esperti qualificano generalmente come "costruzioniste") secondo le quali l'identit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sessuale di genere ("gender") sarebbe non solo il prodotto dell'interazione tra la comunit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e l'individuo, ma anche indipendente dall'identit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sessuale personale. In altri termini, nella societ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i generi maschile e femminile sarebbero esclusivamente il prodotto di fattori sociali, senza alcuna relazione con la dimensione sessuale della persona.</w:t>
      </w:r>
    </w:p>
    <w:p>
      <w:pPr>
        <w:pStyle w:val="Default"/>
        <w:widowControl w:val="0"/>
        <w:pBdr>
          <w:top w:val="nil"/>
          <w:left w:val="nil"/>
          <w:bottom w:val="nil"/>
          <w:right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0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80"/>
          <w:rtl w:val="0"/>
          <w:lang w:val="it-IT"/>
        </w:rPr>
      </w:pPr>
    </w:p>
    <w:p>
      <w:pPr>
        <w:pStyle w:val="Body B"/>
        <w:rPr>
          <w:u w:color="000080"/>
        </w:rPr>
      </w:pP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La tensione tra sesso e genere riprende quella tra </w:t>
      </w:r>
      <w:r>
        <w:rPr>
          <w:rFonts w:ascii="Times New Roman" w:cs="Arial Unicode MS" w:hAnsi="Arial Unicode MS" w:eastAsia="Arial Unicode MS"/>
          <w:b w:val="1"/>
          <w:bCs w:val="1"/>
          <w:u w:color="000080"/>
          <w:rtl w:val="0"/>
          <w:lang w:val="pt-PT"/>
        </w:rPr>
        <w:t>natura e cultura</w:t>
      </w:r>
      <w:r>
        <w:rPr>
          <w:rFonts w:ascii="Times New Roman" w:cs="Arial Unicode MS" w:hAnsi="Arial Unicode MS" w:eastAsia="Arial Unicode MS"/>
          <w:b w:val="1"/>
          <w:bCs w:val="1"/>
          <w:u w:color="000080"/>
          <w:rtl w:val="0"/>
          <w:lang w:val="it-IT"/>
        </w:rPr>
        <w:t xml:space="preserve">.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L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a vicenda del femminismo ha mostrato un'evoluzione:</w:t>
      </w:r>
    </w:p>
    <w:p>
      <w:pPr>
        <w:pStyle w:val="Body B"/>
        <w:numPr>
          <w:ilvl w:val="0"/>
          <w:numId w:val="75"/>
        </w:numPr>
        <w:tabs>
          <w:tab w:val="num" w:pos="741"/>
          <w:tab w:val="clear" w:pos="0"/>
        </w:tabs>
        <w:bidi w:val="0"/>
        <w:ind w:left="197" w:right="0" w:firstLine="347"/>
        <w:jc w:val="both"/>
        <w:rPr>
          <w:position w:val="0"/>
          <w:sz w:val="24"/>
          <w:szCs w:val="24"/>
          <w:u w:color="000080"/>
          <w:rtl w:val="0"/>
        </w:rPr>
      </w:pPr>
      <w:r>
        <w:rPr>
          <w:rFonts w:ascii="Times New Roman"/>
          <w:u w:color="000080"/>
          <w:rtl w:val="0"/>
          <w:lang w:val="it-IT"/>
        </w:rPr>
        <w:t xml:space="preserve">inizialmente </w:t>
      </w:r>
      <w:r>
        <w:rPr>
          <w:rFonts w:hAnsi="Times New Roman" w:hint="default"/>
          <w:u w:color="000080"/>
          <w:rtl w:val="0"/>
          <w:lang w:val="fr-FR"/>
        </w:rPr>
        <w:t>«</w:t>
      </w:r>
      <w:r>
        <w:rPr>
          <w:rFonts w:ascii="Times New Roman"/>
          <w:u w:color="000080"/>
          <w:rtl w:val="0"/>
          <w:lang w:val="it-IT"/>
        </w:rPr>
        <w:t>la natura rimane sullo sfondo;</w:t>
      </w:r>
    </w:p>
    <w:p>
      <w:pPr>
        <w:pStyle w:val="Body B"/>
        <w:numPr>
          <w:ilvl w:val="0"/>
          <w:numId w:val="78"/>
        </w:numPr>
        <w:tabs>
          <w:tab w:val="num" w:pos="741"/>
          <w:tab w:val="clear" w:pos="0"/>
        </w:tabs>
        <w:bidi w:val="0"/>
        <w:ind w:left="197" w:right="0" w:firstLine="347"/>
        <w:jc w:val="both"/>
        <w:rPr>
          <w:position w:val="0"/>
          <w:sz w:val="24"/>
          <w:szCs w:val="24"/>
          <w:u w:color="000080"/>
          <w:rtl w:val="0"/>
        </w:rPr>
      </w:pPr>
      <w:r>
        <w:rPr>
          <w:rFonts w:ascii="Times New Roman"/>
          <w:u w:color="000080"/>
          <w:rtl w:val="0"/>
          <w:lang w:val="it-IT"/>
        </w:rPr>
        <w:t>poi viene considerata irrilevante;</w:t>
      </w:r>
    </w:p>
    <w:p>
      <w:pPr>
        <w:pStyle w:val="Body B"/>
        <w:numPr>
          <w:ilvl w:val="0"/>
          <w:numId w:val="81"/>
        </w:numPr>
        <w:tabs>
          <w:tab w:val="num" w:pos="741"/>
          <w:tab w:val="clear" w:pos="0"/>
        </w:tabs>
        <w:bidi w:val="0"/>
        <w:ind w:left="197" w:right="0" w:firstLine="347"/>
        <w:jc w:val="both"/>
        <w:rPr>
          <w:position w:val="0"/>
          <w:sz w:val="24"/>
          <w:szCs w:val="24"/>
          <w:rtl w:val="0"/>
        </w:rPr>
      </w:pPr>
      <w:r>
        <w:rPr>
          <w:rFonts w:ascii="Times New Roman"/>
          <w:u w:color="000080"/>
          <w:rtl w:val="0"/>
          <w:lang w:val="it-IT"/>
        </w:rPr>
        <w:t>infine tende sempre pi</w:t>
      </w:r>
      <w:r>
        <w:rPr>
          <w:rFonts w:hAnsi="Times New Roman" w:hint="default"/>
          <w:u w:color="000080"/>
          <w:rtl w:val="0"/>
          <w:lang w:val="it-IT"/>
        </w:rPr>
        <w:t xml:space="preserve">ù </w:t>
      </w:r>
      <w:r>
        <w:rPr>
          <w:rFonts w:ascii="Times New Roman"/>
          <w:u w:color="000080"/>
          <w:rtl w:val="0"/>
          <w:lang w:val="it-IT"/>
        </w:rPr>
        <w:t>ad essere riassorbita nella societ</w:t>
      </w:r>
      <w:r>
        <w:rPr>
          <w:rFonts w:hAnsi="Times New Roman" w:hint="default"/>
          <w:u w:color="000080"/>
          <w:rtl w:val="0"/>
          <w:lang w:val="fr-FR"/>
        </w:rPr>
        <w:t xml:space="preserve">à </w:t>
      </w:r>
      <w:r>
        <w:rPr>
          <w:rFonts w:ascii="Times New Roman"/>
          <w:u w:color="000080"/>
          <w:rtl w:val="0"/>
          <w:lang w:val="it-IT"/>
        </w:rPr>
        <w:t>e nella cultura</w:t>
      </w:r>
      <w:r>
        <w:rPr>
          <w:rFonts w:hAnsi="Times New Roman" w:hint="default"/>
          <w:u w:color="000080"/>
          <w:rtl w:val="0"/>
          <w:lang w:val="fr-FR"/>
        </w:rPr>
        <w:t>»</w:t>
      </w:r>
      <w:r>
        <w:rPr>
          <w:u w:color="000080"/>
          <w:vertAlign w:val="superscript"/>
        </w:rPr>
        <w:footnoteReference w:id="25"/>
      </w:r>
      <w:r>
        <w:rPr>
          <w:rFonts w:ascii="Times New Roman"/>
          <w:u w:color="000080"/>
          <w:rtl w:val="0"/>
          <w:lang w:val="it-IT"/>
        </w:rPr>
        <w:t>.</w:t>
      </w:r>
    </w:p>
    <w:p>
      <w:pPr>
        <w:pStyle w:val="Text body"/>
      </w:pPr>
      <w:r>
        <w:rPr>
          <w:rFonts w:ascii="Arial Unicode MS" w:cs="Arial Unicode MS" w:hAnsi="Times New Roman" w:eastAsia="Arial Unicode MS" w:hint="default"/>
          <w:rtl w:val="0"/>
          <w:lang w:val="it-IT"/>
        </w:rPr>
        <w:t>«</w:t>
      </w:r>
      <w:r>
        <w:rPr>
          <w:rFonts w:ascii="Times New Roman" w:cs="Arial Unicode MS" w:hAnsi="Arial Unicode MS" w:eastAsia="Arial Unicode MS"/>
          <w:rtl w:val="0"/>
          <w:lang w:val="it-IT"/>
        </w:rPr>
        <w:t>La cultura non pu</w:t>
      </w:r>
      <w:r>
        <w:rPr>
          <w:rFonts w:ascii="Arial Unicode MS" w:cs="Arial Unicode MS" w:hAnsi="Times New Roman" w:eastAsia="Arial Unicode MS" w:hint="default"/>
          <w:rtl w:val="0"/>
          <w:lang w:val="it-IT"/>
        </w:rPr>
        <w:t xml:space="preserve">ò </w:t>
      </w:r>
      <w:r>
        <w:rPr>
          <w:rFonts w:ascii="Times New Roman" w:cs="Arial Unicode MS" w:hAnsi="Arial Unicode MS" w:eastAsia="Arial Unicode MS"/>
          <w:rtl w:val="0"/>
          <w:lang w:val="it-IT"/>
        </w:rPr>
        <w:t>essere pensata come un codice che solo in seconda battuta si aggiungerebbe a ci</w:t>
      </w:r>
      <w:r>
        <w:rPr>
          <w:rFonts w:ascii="Arial Unicode MS" w:cs="Arial Unicode MS" w:hAnsi="Times New Roman" w:eastAsia="Arial Unicode MS" w:hint="default"/>
          <w:rtl w:val="0"/>
          <w:lang w:val="it-IT"/>
        </w:rPr>
        <w:t xml:space="preserve">ò </w:t>
      </w:r>
      <w:r>
        <w:rPr>
          <w:rFonts w:ascii="Times New Roman" w:cs="Arial Unicode MS" w:hAnsi="Arial Unicode MS" w:eastAsia="Arial Unicode MS"/>
          <w:rtl w:val="0"/>
          <w:lang w:val="it-IT"/>
        </w:rPr>
        <w:t xml:space="preserve">che </w:t>
      </w:r>
      <w:r>
        <w:rPr>
          <w:rFonts w:ascii="Arial Unicode MS" w:cs="Arial Unicode MS" w:hAnsi="Times New Roman" w:eastAsia="Arial Unicode MS" w:hint="default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rtl w:val="0"/>
          <w:lang w:val="it-IT"/>
        </w:rPr>
        <w:t>fissato dalla natura stessa degli umani; deve essere invece pensata come determinazione e configurazione appunto del destino naturale degli umani</w:t>
      </w:r>
      <w:r>
        <w:rPr>
          <w:rFonts w:ascii="Arial Unicode MS" w:cs="Arial Unicode MS" w:hAnsi="Times New Roman" w:eastAsia="Arial Unicode MS" w:hint="default"/>
          <w:rtl w:val="0"/>
          <w:lang w:val="it-IT"/>
        </w:rPr>
        <w:t xml:space="preserve">» </w:t>
      </w:r>
      <w:r>
        <w:rPr>
          <w:rFonts w:ascii="Times New Roman" w:cs="Arial Unicode MS" w:hAnsi="Arial Unicode MS" w:eastAsia="Arial Unicode MS"/>
          <w:rtl w:val="0"/>
          <w:lang w:val="it-IT"/>
        </w:rPr>
        <w:t>(G. Angelini)</w:t>
      </w:r>
    </w:p>
    <w:p>
      <w:pPr>
        <w:pStyle w:val="Default"/>
        <w:widowControl w:val="0"/>
        <w:pBdr>
          <w:top w:val="nil"/>
          <w:left w:val="nil"/>
          <w:bottom w:val="nil"/>
          <w:right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0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80"/>
          <w:rtl w:val="0"/>
          <w:lang w:val="it-IT"/>
        </w:rPr>
      </w:pPr>
    </w:p>
    <w:p>
      <w:pPr>
        <w:pStyle w:val="Body B"/>
        <w:rPr>
          <w:u w:color="000080"/>
        </w:rPr>
      </w:pP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Il rapporto tra natura e cultura: </w:t>
      </w:r>
      <w:r>
        <w:rPr>
          <w:rFonts w:ascii="Times New Roman" w:cs="Arial Unicode MS" w:hAnsi="Arial Unicode MS" w:eastAsia="Arial Unicode MS"/>
          <w:i w:val="1"/>
          <w:iCs w:val="1"/>
          <w:u w:color="000080"/>
          <w:rtl w:val="0"/>
        </w:rPr>
        <w:t>continuit</w:t>
      </w:r>
      <w:r>
        <w:rPr>
          <w:rFonts w:ascii="Arial Unicode MS" w:cs="Arial Unicode MS" w:hAnsi="Times New Roman" w:eastAsia="Arial Unicode MS" w:hint="default"/>
          <w:i w:val="1"/>
          <w:iCs w:val="1"/>
          <w:u w:color="00008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i w:val="1"/>
          <w:iCs w:val="1"/>
          <w:u w:color="000080"/>
          <w:rtl w:val="0"/>
          <w:lang w:val="it-IT"/>
        </w:rPr>
        <w:t xml:space="preserve">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e non opposizione tra un </w:t>
      </w:r>
      <w:r>
        <w:rPr>
          <w:rFonts w:ascii="Arial Unicode MS" w:cs="Arial Unicode MS" w:hAnsi="Times New Roman" w:eastAsia="Arial Unicode MS" w:hint="default"/>
          <w:u w:color="000080"/>
          <w:rtl w:val="0"/>
        </w:rPr>
        <w:t>“</w:t>
      </w:r>
      <w:r>
        <w:rPr>
          <w:rFonts w:ascii="Times New Roman" w:cs="Arial Unicode MS" w:hAnsi="Arial Unicode MS" w:eastAsia="Arial Unicode MS"/>
          <w:u w:color="000080"/>
          <w:rtl w:val="0"/>
        </w:rPr>
        <w:t>dato</w:t>
      </w:r>
      <w:r>
        <w:rPr>
          <w:rFonts w:ascii="Arial Unicode MS" w:cs="Arial Unicode MS" w:hAnsi="Times New Roman" w:eastAsia="Arial Unicode MS" w:hint="default"/>
          <w:u w:color="000080"/>
          <w:rtl w:val="0"/>
        </w:rPr>
        <w:t xml:space="preserve">” </w:t>
      </w:r>
      <w:r>
        <w:rPr>
          <w:rFonts w:ascii="Times New Roman" w:cs="Arial Unicode MS" w:hAnsi="Arial Unicode MS" w:eastAsia="Arial Unicode MS"/>
          <w:u w:color="000080"/>
          <w:rtl w:val="0"/>
          <w:lang w:val="es-ES_tradnl"/>
        </w:rPr>
        <w:t xml:space="preserve">e un </w:t>
      </w:r>
      <w:r>
        <w:rPr>
          <w:rFonts w:ascii="Arial Unicode MS" w:cs="Arial Unicode MS" w:hAnsi="Times New Roman" w:eastAsia="Arial Unicode MS" w:hint="default"/>
          <w:u w:color="000080"/>
          <w:rtl w:val="0"/>
        </w:rPr>
        <w:t>“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costruito</w:t>
      </w:r>
      <w:r>
        <w:rPr>
          <w:rFonts w:ascii="Arial Unicode MS" w:cs="Arial Unicode MS" w:hAnsi="Times New Roman" w:eastAsia="Arial Unicode MS" w:hint="default"/>
          <w:u w:color="000080"/>
          <w:rtl w:val="0"/>
        </w:rPr>
        <w:t>”</w:t>
      </w:r>
      <w:r>
        <w:rPr>
          <w:rFonts w:ascii="Times New Roman" w:cs="Arial Unicode MS" w:hAnsi="Arial Unicode MS" w:eastAsia="Arial Unicode MS"/>
          <w:u w:color="000080"/>
          <w:rtl w:val="0"/>
        </w:rPr>
        <w:t>.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 Il dato iscritto nel corpo/vita non va colto come limite ma come fonte di significati (= rapporto </w:t>
      </w:r>
      <w:r>
        <w:rPr>
          <w:rFonts w:ascii="Times New Roman" w:cs="Arial Unicode MS" w:hAnsi="Arial Unicode MS" w:eastAsia="Arial Unicode MS"/>
          <w:u w:color="000080"/>
          <w:rtl w:val="0"/>
          <w:lang w:val="es-ES_tradnl"/>
        </w:rPr>
        <w:t>simbolico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, ossia mi chiama in gioco, il corpo media ma non esaurisce me)). </w:t>
      </w:r>
      <w:r>
        <w:rPr>
          <w:rFonts w:ascii="Times New Roman" w:cs="Arial Unicode MS" w:hAnsi="Arial Unicode MS" w:eastAsia="Arial Unicode MS"/>
          <w:u w:color="000080"/>
          <w:rtl w:val="0"/>
        </w:rPr>
        <w:t>Cos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ì è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la mediazione del corpo in rapporto al mondo. Il corpo mi aiuta ad entrare in contatto con la realt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u w:color="000080"/>
          <w:rtl w:val="0"/>
        </w:rPr>
        <w:t>.</w:t>
      </w:r>
    </w:p>
    <w:p>
      <w:pPr>
        <w:pStyle w:val="Body B"/>
        <w:rPr>
          <w:u w:color="000080"/>
        </w:rPr>
      </w:pP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Il post-moderno e il </w:t>
      </w:r>
      <w:r>
        <w:rPr>
          <w:rFonts w:ascii="Times New Roman" w:cs="Arial Unicode MS" w:hAnsi="Arial Unicode MS" w:eastAsia="Arial Unicode MS"/>
          <w:i w:val="1"/>
          <w:iCs w:val="1"/>
          <w:u w:color="000080"/>
          <w:rtl w:val="0"/>
        </w:rPr>
        <w:t>gender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 portano a mettere in secondo piano il binomio sex/genere nella costruzione dell'identit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. Viene posto sullo stesso piano di razza, classe, gruppo etnico.</w:t>
      </w:r>
    </w:p>
    <w:p>
      <w:pPr>
        <w:pStyle w:val="Text body"/>
        <w:rPr>
          <w:b w:val="1"/>
          <w:bCs w:val="1"/>
          <w:u w:color="000080"/>
        </w:rPr>
      </w:pP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>«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la moltiplicazione delle differenze vuole distogliere l'attenzione dalla centralit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della differenza, ritenuta causa di uguaglianza</w:t>
      </w:r>
      <w:r>
        <w:rPr>
          <w:rFonts w:ascii="Arial Unicode MS" w:cs="Arial Unicode MS" w:hAnsi="Times New Roman" w:eastAsia="Arial Unicode MS" w:hint="default"/>
          <w:u w:color="000080"/>
          <w:rtl w:val="0"/>
          <w:lang w:val="it-IT"/>
        </w:rPr>
        <w:t>»</w:t>
      </w: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>.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u w:color="000080"/>
          <w:vertAlign w:val="superscript"/>
        </w:rPr>
        <w:footnoteReference w:id="26"/>
      </w:r>
    </w:p>
    <w:p>
      <w:pPr>
        <w:pStyle w:val="Text body"/>
        <w:rPr>
          <w:b w:val="1"/>
          <w:bCs w:val="1"/>
          <w:u w:color="000080"/>
        </w:rPr>
      </w:pPr>
    </w:p>
    <w:p>
      <w:pPr>
        <w:pStyle w:val="Text body"/>
      </w:pPr>
      <w:r>
        <w:rPr>
          <w:b w:val="1"/>
          <w:bCs w:val="1"/>
          <w:u w:color="000080"/>
        </w:rPr>
        <w:br w:type="page"/>
      </w:r>
    </w:p>
    <w:p>
      <w:pPr>
        <w:pStyle w:val="Text body"/>
        <w:jc w:val="center"/>
        <w:rPr>
          <w:sz w:val="36"/>
          <w:szCs w:val="36"/>
          <w:u w:color="000080"/>
        </w:rPr>
      </w:pPr>
      <w:r>
        <w:rPr>
          <w:rFonts w:ascii="Times New Roman"/>
          <w:sz w:val="36"/>
          <w:szCs w:val="36"/>
          <w:u w:color="000080"/>
          <w:rtl w:val="0"/>
          <w:lang w:val="it-IT"/>
        </w:rPr>
        <w:t>3. Ripensare la differenza</w:t>
      </w:r>
    </w:p>
    <w:p>
      <w:pPr>
        <w:pStyle w:val="Text body"/>
        <w:rPr>
          <w:u w:color="000080"/>
        </w:rPr>
      </w:pPr>
    </w:p>
    <w:p>
      <w:pPr>
        <w:pStyle w:val="Text body"/>
        <w:rPr>
          <w:u w:color="000080"/>
        </w:rPr>
      </w:pPr>
    </w:p>
    <w:p>
      <w:pPr>
        <w:pStyle w:val="Text body"/>
        <w:rPr>
          <w:u w:color="000080"/>
        </w:rPr>
      </w:pPr>
    </w:p>
    <w:p>
      <w:pPr>
        <w:pStyle w:val="Text body"/>
        <w:rPr>
          <w:u w:color="000080"/>
        </w:rPr>
      </w:pPr>
    </w:p>
    <w:p>
      <w:pPr>
        <w:pStyle w:val="Text body"/>
        <w:rPr>
          <w:b w:val="1"/>
          <w:bCs w:val="1"/>
          <w:u w:color="000080"/>
        </w:rPr>
      </w:pPr>
    </w:p>
    <w:p>
      <w:pPr>
        <w:pStyle w:val="Text body"/>
      </w:pPr>
      <w:r>
        <w:rPr>
          <w:rFonts w:ascii="Times New Roman" w:cs="Arial Unicode MS" w:hAnsi="Arial Unicode MS" w:eastAsia="Arial Unicode MS"/>
          <w:u w:color="000080"/>
          <w:rtl w:val="0"/>
          <w:lang w:val="it-IT"/>
        </w:rPr>
        <w:t xml:space="preserve">3.1 </w:t>
      </w:r>
      <w:r>
        <w:rPr>
          <w:rFonts w:ascii="Times New Roman" w:cs="Arial Unicode MS" w:hAnsi="Arial Unicode MS" w:eastAsia="Arial Unicode MS"/>
          <w:rtl w:val="0"/>
          <w:lang w:val="it-IT"/>
        </w:rPr>
        <w:t>La nota dei Vescovi del Triveneto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vertAlign w:val="superscript"/>
        </w:rPr>
        <w:footnoteReference w:id="27"/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546"/>
        <w:jc w:val="left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546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I vescovi del Triveneto scrivono la lettera (Nota pastorale) in occasione della scorsa giornata per la vita dal tema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Generare futuro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”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. Tratta di alcune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urgenti questioni di carattere </w:t>
      </w:r>
      <w:r>
        <w:rPr>
          <w:rFonts w:ascii="Times New Roman"/>
          <w:b w:val="1"/>
          <w:bCs w:val="1"/>
          <w:kern w:val="1"/>
          <w:sz w:val="24"/>
          <w:szCs w:val="24"/>
          <w:u w:color="000000"/>
          <w:rtl w:val="0"/>
          <w:lang w:val="it-IT"/>
        </w:rPr>
        <w:t>antropologico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ed </w:t>
      </w:r>
      <w:r>
        <w:rPr>
          <w:rFonts w:ascii="Times New Roman"/>
          <w:b w:val="1"/>
          <w:bCs w:val="1"/>
          <w:kern w:val="1"/>
          <w:sz w:val="24"/>
          <w:szCs w:val="24"/>
          <w:u w:color="000000"/>
          <w:rtl w:val="0"/>
          <w:lang w:val="it-IT"/>
        </w:rPr>
        <w:t>educativo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»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.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546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546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La prima parte: attenzione alle famiglie che sono segnate dalla crisi economica e ad altre persone che non sono rispettate nella loro dignit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à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. La crisi di oggi, per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ò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, non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solo economica e finanziaria, ma anche morale e di identit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à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.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546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546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Subito dopo viene messo in luce il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taglio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della Nota: l'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attenzione a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b w:val="1"/>
          <w:bCs w:val="1"/>
          <w:kern w:val="1"/>
          <w:sz w:val="24"/>
          <w:szCs w:val="24"/>
          <w:u w:color="000000"/>
          <w:rtl w:val="0"/>
          <w:lang w:val="it-IT"/>
        </w:rPr>
        <w:t>questioni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</w:t>
      </w:r>
      <w:r>
        <w:rPr>
          <w:rFonts w:ascii="Times New Roman"/>
          <w:b w:val="1"/>
          <w:bCs w:val="1"/>
          <w:kern w:val="1"/>
          <w:sz w:val="24"/>
          <w:szCs w:val="24"/>
          <w:u w:color="000000"/>
          <w:rtl w:val="0"/>
          <w:lang w:val="it-IT"/>
        </w:rPr>
        <w:t>educative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che riguardano aspetti fondamentali e delicatissimi dell'essere umano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»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, che hanno ricadute in molti ambiti della vita di oggi. La Nota si inserisce nella pi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ù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ampia attenzione all'educazione della Chiesa cattolica italiana, consapevole che, come dice papa Francesco,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il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compito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educativo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 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una missione chiave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»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. I temi trattati dai Vescovi, pertanto, sono guardati secondo la prospettiva dell'educazione. 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546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546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Innanzitutto, vengono elencati alcuni aspetti problematici del </w:t>
      </w:r>
      <w:r>
        <w:rPr>
          <w:rFonts w:ascii="Times New Roman"/>
          <w:b w:val="1"/>
          <w:bCs w:val="1"/>
          <w:kern w:val="1"/>
          <w:sz w:val="24"/>
          <w:szCs w:val="24"/>
          <w:u w:color="000000"/>
          <w:rtl w:val="0"/>
          <w:lang w:val="it-IT"/>
        </w:rPr>
        <w:t>contesto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</w:t>
      </w:r>
      <w:r>
        <w:rPr>
          <w:rFonts w:ascii="Times New Roman"/>
          <w:b w:val="1"/>
          <w:bCs w:val="1"/>
          <w:kern w:val="1"/>
          <w:sz w:val="24"/>
          <w:szCs w:val="24"/>
          <w:u w:color="000000"/>
          <w:rtl w:val="0"/>
          <w:lang w:val="it-IT"/>
        </w:rPr>
        <w:t>attuale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:</w:t>
      </w:r>
    </w:p>
    <w:p>
      <w:pPr>
        <w:pStyle w:val="Default"/>
        <w:widowControl w:val="0"/>
        <w:numPr>
          <w:ilvl w:val="0"/>
          <w:numId w:val="84"/>
        </w:numPr>
        <w:tabs>
          <w:tab w:val="num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clear" w:pos="174"/>
        </w:tabs>
        <w:suppressAutoHyphens w:val="1"/>
        <w:bidi w:val="0"/>
        <w:ind w:left="174" w:right="0" w:firstLine="372"/>
        <w:jc w:val="both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il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possibile inserimento dell'ideologia del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gender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nei programmi delle scuole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»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;</w:t>
      </w:r>
    </w:p>
    <w:p>
      <w:pPr>
        <w:pStyle w:val="Default"/>
        <w:widowControl w:val="0"/>
        <w:numPr>
          <w:ilvl w:val="0"/>
          <w:numId w:val="85"/>
        </w:numPr>
        <w:tabs>
          <w:tab w:val="num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clear" w:pos="174"/>
        </w:tabs>
        <w:suppressAutoHyphens w:val="1"/>
        <w:bidi w:val="0"/>
        <w:ind w:left="174" w:right="0" w:firstLine="372"/>
        <w:jc w:val="both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aspetti problematici nell'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affrontare in chiave legislativa la lotta all'omofobia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»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;</w:t>
      </w:r>
    </w:p>
    <w:p>
      <w:pPr>
        <w:pStyle w:val="Default"/>
        <w:widowControl w:val="0"/>
        <w:numPr>
          <w:ilvl w:val="0"/>
          <w:numId w:val="86"/>
        </w:numPr>
        <w:tabs>
          <w:tab w:val="num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clear" w:pos="174"/>
        </w:tabs>
        <w:suppressAutoHyphens w:val="1"/>
        <w:bidi w:val="0"/>
        <w:ind w:left="174" w:right="0" w:firstLine="372"/>
        <w:jc w:val="both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a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fuorvianti orientamenti sull'educazione sessuale ai bambini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»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;</w:t>
      </w:r>
    </w:p>
    <w:p>
      <w:pPr>
        <w:pStyle w:val="Default"/>
        <w:widowControl w:val="0"/>
        <w:numPr>
          <w:ilvl w:val="0"/>
          <w:numId w:val="87"/>
        </w:numPr>
        <w:tabs>
          <w:tab w:val="num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clear" w:pos="174"/>
        </w:tabs>
        <w:suppressAutoHyphens w:val="1"/>
        <w:bidi w:val="0"/>
        <w:ind w:left="174" w:right="0" w:firstLine="372"/>
        <w:jc w:val="both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cancellazione dei termini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padre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”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e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madre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”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, per evitare ogni discriminazione;</w:t>
      </w:r>
    </w:p>
    <w:p>
      <w:pPr>
        <w:pStyle w:val="Default"/>
        <w:widowControl w:val="0"/>
        <w:numPr>
          <w:ilvl w:val="0"/>
          <w:numId w:val="88"/>
        </w:numPr>
        <w:tabs>
          <w:tab w:val="num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clear" w:pos="174"/>
        </w:tabs>
        <w:suppressAutoHyphens w:val="1"/>
        <w:bidi w:val="0"/>
        <w:ind w:left="174" w:right="0" w:firstLine="372"/>
        <w:jc w:val="both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lo stravolgimento del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valore e del concetto di famiglia naturale fondato sul matrimonio tra uomo e donna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»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. 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546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546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Ci si trova di fronte (anzi, immersi) in una situazione definita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b w:val="1"/>
          <w:bCs w:val="1"/>
          <w:kern w:val="1"/>
          <w:sz w:val="24"/>
          <w:szCs w:val="24"/>
          <w:u w:color="000000"/>
          <w:rtl w:val="0"/>
          <w:lang w:val="it-IT"/>
        </w:rPr>
        <w:t>inedita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»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, che si configura come una vera e propria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emergenza educativa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»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e che, pertanto, interroga Vescovi e comunit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cristiane: come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servire e promuovere l'uomo e la vita buona nella nostra societ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à»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? Come formare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le nuove generazioni affinch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possano orientarsi nella vita, discernere il bene dal male, acquisire criteri di giudizio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»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?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546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546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Per rispondere a tali domande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necessario partire da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una </w:t>
      </w:r>
      <w:r>
        <w:rPr>
          <w:rFonts w:ascii="Times New Roman"/>
          <w:b w:val="1"/>
          <w:bCs w:val="1"/>
          <w:kern w:val="1"/>
          <w:sz w:val="24"/>
          <w:szCs w:val="24"/>
          <w:u w:color="000000"/>
          <w:rtl w:val="0"/>
          <w:lang w:val="it-IT"/>
        </w:rPr>
        <w:t>visione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</w:t>
      </w:r>
      <w:r>
        <w:rPr>
          <w:rFonts w:ascii="Times New Roman"/>
          <w:b w:val="1"/>
          <w:bCs w:val="1"/>
          <w:kern w:val="1"/>
          <w:sz w:val="24"/>
          <w:szCs w:val="24"/>
          <w:u w:color="000000"/>
          <w:rtl w:val="0"/>
          <w:lang w:val="it-IT"/>
        </w:rPr>
        <w:t>dell'uomo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»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: si educa a partire da un'idea di uomo.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546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La Nota propone una specifica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visione di uomo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caratterizzata da:</w:t>
      </w:r>
    </w:p>
    <w:p>
      <w:pPr>
        <w:pStyle w:val="Default"/>
        <w:widowControl w:val="0"/>
        <w:numPr>
          <w:ilvl w:val="0"/>
          <w:numId w:val="91"/>
        </w:numPr>
        <w:tabs>
          <w:tab w:val="num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clear" w:pos="174"/>
        </w:tabs>
        <w:suppressAutoHyphens w:val="1"/>
        <w:bidi w:val="0"/>
        <w:ind w:left="174" w:right="0" w:firstLine="372"/>
        <w:jc w:val="both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dignit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e il valore della persona umana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»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;</w:t>
      </w:r>
    </w:p>
    <w:p>
      <w:pPr>
        <w:pStyle w:val="Default"/>
        <w:widowControl w:val="0"/>
        <w:numPr>
          <w:ilvl w:val="0"/>
          <w:numId w:val="92"/>
        </w:numPr>
        <w:tabs>
          <w:tab w:val="num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clear" w:pos="174"/>
        </w:tabs>
        <w:suppressAutoHyphens w:val="1"/>
        <w:bidi w:val="0"/>
        <w:ind w:left="174" w:right="0" w:firstLine="372"/>
        <w:jc w:val="both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la tutela e il rispetto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»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verso ogni persona, specialmente chi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in situazione di fragilit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à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;</w:t>
      </w:r>
    </w:p>
    <w:p>
      <w:pPr>
        <w:pStyle w:val="Default"/>
        <w:widowControl w:val="0"/>
        <w:numPr>
          <w:ilvl w:val="0"/>
          <w:numId w:val="93"/>
        </w:numPr>
        <w:tabs>
          <w:tab w:val="num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clear" w:pos="174"/>
        </w:tabs>
        <w:suppressAutoHyphens w:val="1"/>
        <w:bidi w:val="0"/>
        <w:ind w:left="174" w:right="0" w:firstLine="372"/>
        <w:jc w:val="both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la ricchezza </w:t>
      </w:r>
      <w:r>
        <w:rPr>
          <w:rFonts w:ascii="Times New Roman"/>
          <w:b w:val="1"/>
          <w:bCs w:val="1"/>
          <w:kern w:val="1"/>
          <w:sz w:val="24"/>
          <w:szCs w:val="24"/>
          <w:u w:color="000000"/>
          <w:rtl w:val="0"/>
          <w:lang w:val="it-IT"/>
        </w:rPr>
        <w:t>insostituibile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della </w:t>
      </w:r>
      <w:r>
        <w:rPr>
          <w:rFonts w:ascii="Times New Roman"/>
          <w:b w:val="1"/>
          <w:bCs w:val="1"/>
          <w:kern w:val="1"/>
          <w:sz w:val="24"/>
          <w:szCs w:val="24"/>
          <w:u w:color="000000"/>
          <w:rtl w:val="0"/>
          <w:lang w:val="it-IT"/>
        </w:rPr>
        <w:t>differenza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, specialmente quella fondamentale, tra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maschile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”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e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femminile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”»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;</w:t>
      </w:r>
    </w:p>
    <w:p>
      <w:pPr>
        <w:pStyle w:val="Default"/>
        <w:widowControl w:val="0"/>
        <w:numPr>
          <w:ilvl w:val="0"/>
          <w:numId w:val="94"/>
        </w:numPr>
        <w:tabs>
          <w:tab w:val="num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clear" w:pos="174"/>
        </w:tabs>
        <w:suppressAutoHyphens w:val="1"/>
        <w:bidi w:val="0"/>
        <w:ind w:left="174" w:right="0" w:firstLine="372"/>
        <w:jc w:val="both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famiglia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come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unione stabile dell'uomo e della donna nel matrimonio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»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e come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luogo dove si impara a vivere nella differenza e ad appartenere ad altri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»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. Con la visione di uomo veicolata dalle teorie del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 xml:space="preserve">gender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minata la famiglia proprio perch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viene annullata la differenza sessuale e l'individuo appartiene solo a se stesso.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546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546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Mentre espongono questa visione di uomo, i Vescovi ribadiscono </w:t>
      </w:r>
    </w:p>
    <w:p>
      <w:pPr>
        <w:pStyle w:val="Default"/>
        <w:widowControl w:val="0"/>
        <w:numPr>
          <w:ilvl w:val="0"/>
          <w:numId w:val="97"/>
        </w:numPr>
        <w:tabs>
          <w:tab w:val="num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clear" w:pos="174"/>
        </w:tabs>
        <w:suppressAutoHyphens w:val="1"/>
        <w:bidi w:val="0"/>
        <w:ind w:left="174" w:right="0" w:firstLine="372"/>
        <w:jc w:val="both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sia la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necessit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di combattere strenuamente ogni forma di discriminazione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»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,</w:t>
      </w:r>
    </w:p>
    <w:p>
      <w:pPr>
        <w:pStyle w:val="Default"/>
        <w:widowControl w:val="0"/>
        <w:numPr>
          <w:ilvl w:val="0"/>
          <w:numId w:val="98"/>
        </w:numPr>
        <w:tabs>
          <w:tab w:val="num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clear" w:pos="174"/>
        </w:tabs>
        <w:suppressAutoHyphens w:val="1"/>
        <w:bidi w:val="0"/>
        <w:ind w:left="174" w:right="0" w:firstLine="372"/>
        <w:jc w:val="both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sia la necessit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di </w:t>
      </w:r>
      <w:r>
        <w:rPr>
          <w:rFonts w:ascii="Times New Roman"/>
          <w:b w:val="1"/>
          <w:bCs w:val="1"/>
          <w:kern w:val="1"/>
          <w:sz w:val="24"/>
          <w:szCs w:val="24"/>
          <w:u w:color="000000"/>
          <w:rtl w:val="0"/>
          <w:lang w:val="it-IT"/>
        </w:rPr>
        <w:t>non confondere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 «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gli elementi obiettivi con quelli soggettivi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»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a proposito di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beni della vita, della famiglia e dell'educazione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»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: con questi ultimi, infatti,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in gioco il bene dei singoli e della societ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à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. A tal fine contribuisce anche la religione, che, proprio per questo, non pu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essere segregata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alla segreta intimit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delle persone, senza alcuna influenza sulla vita sociale e nazionale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»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. 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546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L'elemento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obiettivo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, su cui la Nota punta l'attenzione, da non confondere con altri aspetti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soggettivi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 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la differenza sessuale: essa non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una differenza tra le altre, ma elemento fondamentale per la costruzione della persona e, in particolare, del suo essere in relazione. 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546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546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shd w:val="clear" w:color="auto" w:fill="ffff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Le teorie del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gender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, inoltre, in nome della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non discriminazione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”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tendono a trasformarsi in leggi (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fonte di confusione sul piano giuridico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»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), minando la </w:t>
      </w:r>
      <w:r>
        <w:rPr>
          <w:rFonts w:ascii="Times New Roman"/>
          <w:b w:val="1"/>
          <w:bCs w:val="1"/>
          <w:kern w:val="1"/>
          <w:sz w:val="24"/>
          <w:szCs w:val="24"/>
          <w:u w:color="000000"/>
          <w:rtl w:val="0"/>
          <w:lang w:val="it-IT"/>
        </w:rPr>
        <w:t>libert</w:t>
      </w:r>
      <w:r>
        <w:rPr>
          <w:rFonts w:hAnsi="Times New Roman" w:hint="default"/>
          <w:b w:val="1"/>
          <w:bCs w:val="1"/>
          <w:kern w:val="1"/>
          <w:sz w:val="24"/>
          <w:szCs w:val="24"/>
          <w:u w:color="000000"/>
          <w:rtl w:val="0"/>
          <w:lang w:val="it-IT"/>
        </w:rPr>
        <w:t>à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di </w:t>
      </w:r>
      <w:r>
        <w:rPr>
          <w:rFonts w:ascii="Times New Roman"/>
          <w:b w:val="1"/>
          <w:bCs w:val="1"/>
          <w:kern w:val="1"/>
          <w:sz w:val="24"/>
          <w:szCs w:val="24"/>
          <w:u w:color="000000"/>
          <w:rtl w:val="0"/>
          <w:lang w:val="it-IT"/>
        </w:rPr>
        <w:t>educazione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,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che spetta, di diritto, al padre e alla madre, aiutati da soggetti e istituzioni chiamati ad aiutarli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»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. 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546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Poich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il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gender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impone a tutti la necessit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di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non discriminare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, chi educa i figli/studenti/giovani alla differenza sessuale rischia di essere discriminato a sua volta. 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546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546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Per questi motivi, la Nota non manca di esprimere in modo chiaro e deciso: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il </w:t>
      </w:r>
      <w:r>
        <w:rPr>
          <w:rFonts w:ascii="Times New Roman"/>
          <w:b w:val="1"/>
          <w:bCs w:val="1"/>
          <w:kern w:val="1"/>
          <w:sz w:val="24"/>
          <w:szCs w:val="24"/>
          <w:u w:color="000000"/>
          <w:rtl w:val="0"/>
          <w:lang w:val="it-IT"/>
        </w:rPr>
        <w:t>rifiuto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di un'ideologia del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gender che neghi di fatto il fondamento oggettivo della differenza e della complementariet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dei sessi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»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.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546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546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L'invito dei vescovi, pertanto,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di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non avere paura e di non nutrire ingiustificati pudori o ritrosie nel continuare ad utilizzare </w:t>
      </w:r>
      <w:r>
        <w:rPr>
          <w:rFonts w:ascii="Times New Roman"/>
          <w:b w:val="1"/>
          <w:bCs w:val="1"/>
          <w:kern w:val="1"/>
          <w:sz w:val="24"/>
          <w:szCs w:val="24"/>
          <w:u w:color="000000"/>
          <w:rtl w:val="0"/>
          <w:lang w:val="it-IT"/>
        </w:rPr>
        <w:t>le parole tra le pi</w:t>
      </w:r>
      <w:r>
        <w:rPr>
          <w:rFonts w:hAnsi="Times New Roman" w:hint="default"/>
          <w:b w:val="1"/>
          <w:bCs w:val="1"/>
          <w:kern w:val="1"/>
          <w:sz w:val="24"/>
          <w:szCs w:val="24"/>
          <w:u w:color="000000"/>
          <w:rtl w:val="0"/>
          <w:lang w:val="it-IT"/>
        </w:rPr>
        <w:t xml:space="preserve">ù </w:t>
      </w:r>
      <w:r>
        <w:rPr>
          <w:rFonts w:ascii="Times New Roman"/>
          <w:b w:val="1"/>
          <w:bCs w:val="1"/>
          <w:kern w:val="1"/>
          <w:sz w:val="24"/>
          <w:szCs w:val="24"/>
          <w:u w:color="000000"/>
          <w:rtl w:val="0"/>
          <w:lang w:val="it-IT"/>
        </w:rPr>
        <w:t>dolci e vere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: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padre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”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, madre, marito, moglie, famiglia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»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. 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546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546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NB: questo rifiuto delle teorie del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gender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non significa negazione dello studio e dell'approfondimento dell'identit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maschile e dell'identit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femminile. 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546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546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Due fuochi nella Nota: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546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a) </w:t>
      </w:r>
      <w:r>
        <w:rPr>
          <w:rFonts w:ascii="Times New Roman"/>
          <w:b w:val="1"/>
          <w:bCs w:val="1"/>
          <w:kern w:val="1"/>
          <w:sz w:val="24"/>
          <w:szCs w:val="24"/>
          <w:u w:color="000000"/>
          <w:rtl w:val="0"/>
          <w:lang w:val="it-IT"/>
        </w:rPr>
        <w:t>antropologico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: che idea di uomo sta sotto? Viene veicolata?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546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546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si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educa a partire da un'idea di uomo. Visioni di uomo differenti portano a conseguenti scelte educative differenti. 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546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Le teorie del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gender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veicolano un'idea di uomo che ha come unico riferimento se stesso. Saltando la differenza sessuale, con il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gender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si pretende l'identit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senza relazione, solo come scelta assoluta (slegata, sciolta da ogni riferimento e vincolo) del singolo;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orientamento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”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. 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546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La sessualit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à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, senza un riferimento oggettivo e fuori di s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é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,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ridotta a ricerca di piacere.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546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Il desiderio del singolo, pertanto, diventa un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diritto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. 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546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546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La differenza sessuale, invece, non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una differenza come altre: la Nota parla di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ricchezza insostituibile della differenza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»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. Perch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é 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definita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fondamentale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»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la differenza tra maschile e femminile? 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546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La differenza sessuale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la via per l'umanit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à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. Per capire chi sono, devo fare i conti con </w:t>
      </w:r>
      <w:r>
        <w:rPr>
          <w:rFonts w:ascii="Times New Roman"/>
          <w:i w:val="1"/>
          <w:iCs w:val="1"/>
          <w:kern w:val="1"/>
          <w:sz w:val="24"/>
          <w:szCs w:val="24"/>
          <w:u w:color="000000"/>
          <w:rtl w:val="0"/>
          <w:lang w:val="it-IT"/>
        </w:rPr>
        <w:t>l'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altro modo di essere umano. Per questo, continua la Nota,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la </w:t>
      </w:r>
      <w:r>
        <w:rPr>
          <w:rFonts w:ascii="Times New Roman"/>
          <w:b w:val="1"/>
          <w:bCs w:val="1"/>
          <w:kern w:val="1"/>
          <w:sz w:val="24"/>
          <w:szCs w:val="24"/>
          <w:u w:color="000000"/>
          <w:rtl w:val="0"/>
          <w:lang w:val="it-IT"/>
        </w:rPr>
        <w:t>differenza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dei sessi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elemento portante di ogni essere umano ed espressione chiara del suo essere in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relazione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>”»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.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546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546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b) </w:t>
      </w:r>
      <w:r>
        <w:rPr>
          <w:rFonts w:ascii="Times New Roman"/>
          <w:b w:val="1"/>
          <w:bCs w:val="1"/>
          <w:kern w:val="1"/>
          <w:sz w:val="24"/>
          <w:szCs w:val="24"/>
          <w:u w:color="000000"/>
          <w:rtl w:val="0"/>
          <w:lang w:val="it-IT"/>
        </w:rPr>
        <w:t>educativo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: come educare in questo contesto? Non si educa senza un'idea di uomo.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546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Gi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dalle prime battute si intuisce che educazione non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lasciare allo stato brado, lasciare che emerga da s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un orientamento; ma offrire dei criteri per orientarsi. La differenza sessuale 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un elemento fondamentale per l'educazione e la formazione di un essere umano. 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546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bidi w:val="0"/>
        <w:ind w:left="0" w:right="0" w:firstLine="546"/>
        <w:jc w:val="both"/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Questioni aperte a livello educativo: </w:t>
      </w:r>
    </w:p>
    <w:p>
      <w:pPr>
        <w:pStyle w:val="Default"/>
        <w:widowControl w:val="0"/>
        <w:numPr>
          <w:ilvl w:val="0"/>
          <w:numId w:val="101"/>
        </w:numPr>
        <w:tabs>
          <w:tab w:val="num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clear" w:pos="174"/>
        </w:tabs>
        <w:suppressAutoHyphens w:val="1"/>
        <w:bidi w:val="0"/>
        <w:ind w:left="174" w:right="0" w:firstLine="372"/>
        <w:jc w:val="both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come educare a desiderare?</w:t>
      </w:r>
    </w:p>
    <w:p>
      <w:pPr>
        <w:pStyle w:val="Default"/>
        <w:widowControl w:val="0"/>
        <w:numPr>
          <w:ilvl w:val="0"/>
          <w:numId w:val="102"/>
        </w:numPr>
        <w:tabs>
          <w:tab w:val="num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clear" w:pos="174"/>
        </w:tabs>
        <w:suppressAutoHyphens w:val="1"/>
        <w:bidi w:val="0"/>
        <w:ind w:left="174" w:right="0" w:firstLine="372"/>
        <w:jc w:val="both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Quale instaurare rapporto con il corpo?</w:t>
      </w:r>
    </w:p>
    <w:p>
      <w:pPr>
        <w:pStyle w:val="Default"/>
        <w:widowControl w:val="0"/>
        <w:numPr>
          <w:ilvl w:val="0"/>
          <w:numId w:val="103"/>
        </w:numPr>
        <w:tabs>
          <w:tab w:val="num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clear" w:pos="174"/>
        </w:tabs>
        <w:suppressAutoHyphens w:val="1"/>
        <w:bidi w:val="0"/>
        <w:ind w:left="174" w:right="0" w:firstLine="372"/>
        <w:jc w:val="both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si pu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educare a non discriminare mantenendo il valore della differenza sessuale? </w:t>
      </w:r>
    </w:p>
    <w:p>
      <w:pPr>
        <w:pStyle w:val="Default"/>
        <w:widowControl w:val="0"/>
        <w:numPr>
          <w:ilvl w:val="0"/>
          <w:numId w:val="104"/>
        </w:numPr>
        <w:tabs>
          <w:tab w:val="num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clear" w:pos="174"/>
        </w:tabs>
        <w:suppressAutoHyphens w:val="1"/>
        <w:bidi w:val="0"/>
        <w:ind w:left="174" w:right="0" w:firstLine="372"/>
        <w:jc w:val="both"/>
        <w:rPr>
          <w:rFonts w:ascii="Times New Roman" w:cs="Times New Roman" w:hAnsi="Times New Roman" w:eastAsia="Times New Roman"/>
          <w:kern w:val="1"/>
          <w:position w:val="0"/>
          <w:sz w:val="24"/>
          <w:szCs w:val="24"/>
          <w:u w:color="000000"/>
          <w:rtl w:val="0"/>
          <w:lang w:val="it-IT"/>
        </w:rPr>
      </w:pP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Come approfondire l'identit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maschile e l'identit</w:t>
      </w:r>
      <w:r>
        <w:rPr>
          <w:rFonts w:hAnsi="Times New Roman" w:hint="default"/>
          <w:kern w:val="1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>femminile evitando la pura rivendicazione di diritti individuali?</w:t>
      </w:r>
      <w:r>
        <w:rPr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it-IT"/>
        </w:rPr>
      </w:r>
    </w:p>
    <w:sectPr>
      <w:headerReference w:type="default" r:id="rId4"/>
      <w:footerReference w:type="default" r:id="rId5"/>
      <w:pgSz w:w="11900" w:h="16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Garamon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tabs>
        <w:tab w:val="center" w:pos="4510"/>
      </w:tabs>
      <w:jc w:val="left"/>
    </w:pPr>
    <w:r>
      <w:tab/>
    </w:r>
    <w:r>
      <w:rPr/>
      <w:fldChar w:fldCharType="begin" w:fldLock="0"/>
    </w:r>
    <w:r>
      <w:t xml:space="preserve"> PAGE </w:t>
    </w:r>
    <w:r>
      <w:rPr/>
      <w:fldChar w:fldCharType="separate" w:fldLock="0"/>
    </w:r>
    <w:r>
      <w:t>19</w:t>
    </w:r>
    <w:r>
      <w:rPr/>
      <w:fldChar w:fldCharType="end" w:fldLock="0"/>
    </w:r>
  </w:p>
</w:ftr>
</file>

<file path=word/footnotes.xml><?xml version="1.0" encoding="utf-8"?>
<w:footnotes xmlns:w="http://schemas.openxmlformats.org/wordprocessingml/2006/main" xmlns:r="http://schemas.openxmlformats.org/officeDocument/2006/relationships" xmlns:w14="http://schemas.microsoft.com/office/word/2010/wordml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type="continuationNotice" w:id="-2">
    <w:p>
      <w:r>
        <w:t/>
      </w:r>
    </w:p>
  </w:footnote>
  <w:footnote w:id="1">
    <w:p>
      <w:pPr>
        <w:pStyle w:val="Footnote"/>
        <w:widowControl w:val="0"/>
        <w:suppressAutoHyphens w:val="1"/>
        <w:bidi w:val="0"/>
        <w:ind w:left="0" w:right="0" w:firstLine="0"/>
        <w:jc w:val="left"/>
        <w:rPr>
          <w:rtl w:val="0"/>
        </w:rPr>
      </w:pPr>
      <w:r>
        <w:rPr>
          <w:rFonts w:ascii="Times New Roman" w:cs="Times New Roman" w:hAnsi="Times New Roman" w:eastAsia="Times New Roman"/>
          <w:color w:val="000080"/>
          <w:kern w:val="1"/>
          <w:sz w:val="20"/>
          <w:szCs w:val="20"/>
          <w:u w:color="000080"/>
          <w:vertAlign w:val="superscript"/>
          <w:rtl w:val="0"/>
          <w:lang w:val="it-IT"/>
        </w:rPr>
        <w:footnoteRef/>
      </w:r>
      <w:r>
        <w:rPr>
          <w:rFonts w:ascii="Times New Roman" w:cs="Times New Roman" w:hAnsi="Times New Roman" w:eastAsia="Times New Roman"/>
          <w:smallCaps w:val="1"/>
          <w:kern w:val="1"/>
          <w:sz w:val="20"/>
          <w:szCs w:val="20"/>
          <w:u w:color="000000"/>
          <w:rtl w:val="0"/>
          <w:lang w:val="it-IT"/>
        </w:rPr>
        <w:tab/>
        <w:t xml:space="preserve"> Guenzi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>, p. 12.</w:t>
      </w:r>
    </w:p>
  </w:footnote>
  <w:footnote w:id="2">
    <w:p>
      <w:pPr>
        <w:pStyle w:val="Default"/>
        <w:widowControl w:val="0"/>
        <w:suppressAutoHyphens w:val="1"/>
        <w:bidi w:val="0"/>
        <w:ind w:left="0" w:right="0" w:firstLine="0"/>
        <w:jc w:val="left"/>
        <w:rPr>
          <w:rtl w:val="0"/>
        </w:rPr>
      </w:pPr>
      <w:r>
        <w:rPr>
          <w:rFonts w:ascii="Times New Roman" w:cs="Times New Roman" w:hAnsi="Times New Roman" w:eastAsia="Times New Roman"/>
          <w:color w:val="000080"/>
          <w:kern w:val="1"/>
          <w:sz w:val="24"/>
          <w:szCs w:val="24"/>
          <w:u w:color="000080"/>
          <w:vertAlign w:val="superscript"/>
          <w:rtl w:val="0"/>
          <w:lang w:val="it-IT"/>
        </w:rPr>
        <w:footnoteRef/>
      </w:r>
      <w:r>
        <w:rPr>
          <w:rFonts w:ascii="Times New Roman" w:cs="Times New Roman" w:hAnsi="Times New Roman" w:eastAsia="Times New Roman"/>
          <w:kern w:val="1"/>
          <w:sz w:val="20"/>
          <w:szCs w:val="20"/>
          <w:u w:val="none" w:color="000000"/>
          <w:rtl w:val="0"/>
          <w:lang w:val="it-IT"/>
        </w:rPr>
        <w:tab/>
        <w:t xml:space="preserve"> Cf. </w:t>
      </w:r>
      <w:r>
        <w:rPr>
          <w:rFonts w:ascii="Times New Roman"/>
          <w:smallCaps w:val="1"/>
          <w:kern w:val="1"/>
          <w:sz w:val="20"/>
          <w:szCs w:val="20"/>
          <w:u w:val="none" w:color="000000"/>
          <w:rtl w:val="0"/>
          <w:lang w:val="it-IT"/>
        </w:rPr>
        <w:t>Palazzani</w:t>
      </w:r>
      <w:r>
        <w:rPr>
          <w:rFonts w:ascii="Times New Roman"/>
          <w:kern w:val="1"/>
          <w:sz w:val="20"/>
          <w:szCs w:val="20"/>
          <w:u w:val="none" w:color="000000"/>
          <w:rtl w:val="0"/>
          <w:lang w:val="it-IT"/>
        </w:rPr>
        <w:t>, p. 18.</w:t>
      </w:r>
    </w:p>
  </w:footnote>
  <w:footnote w:id="3">
    <w:p>
      <w:pPr>
        <w:pStyle w:val="Footnote"/>
        <w:widowControl w:val="0"/>
        <w:suppressAutoHyphens w:val="1"/>
        <w:bidi w:val="0"/>
        <w:ind w:left="0" w:right="0" w:firstLine="0"/>
        <w:jc w:val="both"/>
        <w:rPr>
          <w:rtl w:val="0"/>
        </w:rPr>
      </w:pPr>
      <w:r>
        <w:rPr>
          <w:rFonts w:ascii="Times New Roman" w:cs="Times New Roman" w:hAnsi="Times New Roman" w:eastAsia="Times New Roman"/>
          <w:color w:val="000080"/>
          <w:kern w:val="1"/>
          <w:sz w:val="20"/>
          <w:szCs w:val="20"/>
          <w:u w:color="000080"/>
          <w:vertAlign w:val="superscript"/>
          <w:rtl w:val="0"/>
          <w:lang w:val="it-IT"/>
        </w:rPr>
        <w:footnoteRef/>
      </w:r>
      <w:r>
        <w:rPr>
          <w:rFonts w:ascii="Times New Roman" w:cs="Times New Roman" w:hAnsi="Times New Roman" w:eastAsia="Times New Roman"/>
          <w:kern w:val="1"/>
          <w:sz w:val="20"/>
          <w:szCs w:val="20"/>
          <w:u w:color="000000"/>
          <w:rtl w:val="0"/>
          <w:lang w:val="it-IT"/>
        </w:rPr>
        <w:tab/>
        <w:t xml:space="preserve"> (Spesso, nell'opinione pubblica, vengono portati questi casi a difesa del </w:t>
      </w:r>
      <w:r>
        <w:rPr>
          <w:rFonts w:hAnsi="Times New Roman" w:hint="default"/>
          <w:kern w:val="1"/>
          <w:sz w:val="20"/>
          <w:szCs w:val="20"/>
          <w:u w:color="000000"/>
          <w:rtl w:val="0"/>
          <w:lang w:val="it-IT"/>
        </w:rPr>
        <w:t>“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 xml:space="preserve">se uno </w:t>
      </w:r>
      <w:r>
        <w:rPr>
          <w:rFonts w:hAnsi="Times New Roman" w:hint="default"/>
          <w:kern w:val="1"/>
          <w:sz w:val="20"/>
          <w:szCs w:val="20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>nato cos</w:t>
      </w:r>
      <w:r>
        <w:rPr>
          <w:rFonts w:hAnsi="Times New Roman" w:hint="default"/>
          <w:kern w:val="1"/>
          <w:sz w:val="20"/>
          <w:szCs w:val="20"/>
          <w:u w:color="000000"/>
          <w:rtl w:val="0"/>
          <w:lang w:val="it-IT"/>
        </w:rPr>
        <w:t>ì”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 xml:space="preserve">), a causa di anomalie sul piano cromosomico o ormonale o anatomico genitale; a suo parere, questi casi sono </w:t>
      </w:r>
      <w:r>
        <w:rPr>
          <w:rFonts w:hAnsi="Times New Roman" w:hint="default"/>
          <w:kern w:val="1"/>
          <w:sz w:val="20"/>
          <w:szCs w:val="20"/>
          <w:u w:color="000000"/>
          <w:rtl w:val="0"/>
          <w:lang w:val="it-IT"/>
        </w:rPr>
        <w:t>“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>un falso problema</w:t>
      </w:r>
      <w:r>
        <w:rPr>
          <w:rFonts w:hAnsi="Times New Roman" w:hint="default"/>
          <w:kern w:val="1"/>
          <w:sz w:val="20"/>
          <w:szCs w:val="20"/>
          <w:u w:color="000000"/>
          <w:rtl w:val="0"/>
          <w:lang w:val="it-IT"/>
        </w:rPr>
        <w:t>”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 xml:space="preserve">, sono </w:t>
      </w:r>
      <w:r>
        <w:rPr>
          <w:rFonts w:hAnsi="Times New Roman" w:hint="default"/>
          <w:kern w:val="1"/>
          <w:sz w:val="20"/>
          <w:szCs w:val="20"/>
          <w:u w:color="000000"/>
          <w:rtl w:val="0"/>
          <w:lang w:val="it-IT"/>
        </w:rPr>
        <w:t>“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>esperimenti della natura</w:t>
      </w:r>
      <w:r>
        <w:rPr>
          <w:rFonts w:hAnsi="Times New Roman" w:hint="default"/>
          <w:kern w:val="1"/>
          <w:sz w:val="20"/>
          <w:szCs w:val="20"/>
          <w:u w:color="000000"/>
          <w:rtl w:val="0"/>
          <w:lang w:val="it-IT"/>
        </w:rPr>
        <w:t>”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 xml:space="preserve">: si risolvono mediante intervento chirurgico e poi ormonale (Cf. </w:t>
      </w:r>
      <w:r>
        <w:rPr>
          <w:rFonts w:ascii="Times New Roman"/>
          <w:smallCaps w:val="1"/>
          <w:kern w:val="1"/>
          <w:sz w:val="20"/>
          <w:szCs w:val="20"/>
          <w:u w:color="000000"/>
          <w:rtl w:val="0"/>
          <w:lang w:val="it-IT"/>
        </w:rPr>
        <w:t>Palazzani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 xml:space="preserve">, p. 18): si parla in proposito di riattribuzione/riassegnazione del sesso. Tale scelta </w:t>
      </w:r>
      <w:r>
        <w:rPr>
          <w:rFonts w:hAnsi="Times New Roman" w:hint="default"/>
          <w:kern w:val="1"/>
          <w:sz w:val="20"/>
          <w:szCs w:val="20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>fatta/imposta dal medico (praticabilit</w:t>
      </w:r>
      <w:r>
        <w:rPr>
          <w:rFonts w:hAnsi="Times New Roman" w:hint="default"/>
          <w:kern w:val="1"/>
          <w:sz w:val="20"/>
          <w:szCs w:val="20"/>
          <w:u w:color="000000"/>
          <w:rtl w:val="0"/>
          <w:lang w:val="it-IT"/>
        </w:rPr>
        <w:t xml:space="preserve">à 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 xml:space="preserve">tecnica) e dai genitori (desiderio, aspettative). Money afferma che </w:t>
      </w:r>
      <w:r>
        <w:rPr>
          <w:rFonts w:hAnsi="Times New Roman" w:hint="default"/>
          <w:kern w:val="1"/>
          <w:sz w:val="20"/>
          <w:szCs w:val="20"/>
          <w:u w:color="000000"/>
          <w:rtl w:val="0"/>
          <w:lang w:val="it-IT"/>
        </w:rPr>
        <w:t xml:space="preserve">è 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 xml:space="preserve">necessaria un'educazione conseguente. </w:t>
      </w:r>
    </w:p>
  </w:footnote>
  <w:footnote w:id="4">
    <w:p>
      <w:pPr>
        <w:pStyle w:val="Default"/>
        <w:widowControl w:val="0"/>
        <w:suppressAutoHyphens w:val="1"/>
        <w:bidi w:val="0"/>
        <w:ind w:left="0" w:right="0" w:firstLine="0"/>
        <w:jc w:val="left"/>
        <w:rPr>
          <w:rtl w:val="0"/>
        </w:rPr>
      </w:pPr>
      <w:r>
        <w:rPr>
          <w:rFonts w:ascii="Times New Roman" w:cs="Times New Roman" w:hAnsi="Times New Roman" w:eastAsia="Times New Roman"/>
          <w:color w:val="000080"/>
          <w:kern w:val="1"/>
          <w:sz w:val="24"/>
          <w:szCs w:val="24"/>
          <w:u w:color="000080"/>
          <w:vertAlign w:val="superscript"/>
          <w:rtl w:val="0"/>
          <w:lang w:val="it-IT"/>
        </w:rPr>
        <w:footnoteRef/>
      </w:r>
      <w:r>
        <w:rPr>
          <w:rFonts w:ascii="Times New Roman" w:cs="Times New Roman" w:hAnsi="Times New Roman" w:eastAsia="Times New Roman"/>
          <w:smallCaps w:val="1"/>
          <w:kern w:val="1"/>
          <w:sz w:val="20"/>
          <w:szCs w:val="20"/>
          <w:u w:val="none" w:color="000000"/>
          <w:rtl w:val="0"/>
          <w:lang w:val="it-IT"/>
        </w:rPr>
        <w:tab/>
        <w:t xml:space="preserve"> Palazzani</w:t>
      </w:r>
      <w:r>
        <w:rPr>
          <w:rFonts w:ascii="Times New Roman"/>
          <w:kern w:val="1"/>
          <w:sz w:val="20"/>
          <w:szCs w:val="20"/>
          <w:u w:val="none" w:color="000000"/>
          <w:rtl w:val="0"/>
          <w:lang w:val="it-IT"/>
        </w:rPr>
        <w:t>, p. 19.</w:t>
      </w:r>
    </w:p>
  </w:footnote>
  <w:footnote w:id="5">
    <w:p>
      <w:pPr>
        <w:pStyle w:val="Footnote"/>
        <w:widowControl w:val="0"/>
        <w:suppressAutoHyphens w:val="1"/>
        <w:bidi w:val="0"/>
        <w:ind w:left="0" w:right="0" w:firstLine="0"/>
        <w:jc w:val="left"/>
        <w:rPr>
          <w:rtl w:val="0"/>
        </w:rPr>
      </w:pPr>
      <w:r>
        <w:rPr>
          <w:rFonts w:ascii="Times New Roman" w:cs="Times New Roman" w:hAnsi="Times New Roman" w:eastAsia="Times New Roman"/>
          <w:color w:val="000080"/>
          <w:kern w:val="1"/>
          <w:sz w:val="20"/>
          <w:szCs w:val="20"/>
          <w:u w:color="000080"/>
          <w:vertAlign w:val="superscript"/>
          <w:rtl w:val="0"/>
          <w:lang w:val="it-IT"/>
        </w:rPr>
        <w:footnoteRef/>
      </w:r>
      <w:r>
        <w:rPr>
          <w:rFonts w:ascii="Times New Roman" w:cs="Times New Roman" w:hAnsi="Times New Roman" w:eastAsia="Times New Roman"/>
          <w:kern w:val="1"/>
          <w:sz w:val="20"/>
          <w:szCs w:val="20"/>
          <w:u w:color="000000"/>
          <w:rtl w:val="0"/>
          <w:lang w:val="it-IT"/>
        </w:rPr>
        <w:tab/>
        <w:t xml:space="preserve"> Citato da </w:t>
      </w:r>
      <w:r>
        <w:rPr>
          <w:rFonts w:ascii="Times New Roman"/>
          <w:smallCaps w:val="1"/>
          <w:kern w:val="1"/>
          <w:sz w:val="20"/>
          <w:szCs w:val="20"/>
          <w:u w:val="none" w:color="000000"/>
          <w:rtl w:val="0"/>
          <w:lang w:val="it-IT"/>
        </w:rPr>
        <w:t>Palazzani</w:t>
      </w:r>
      <w:r>
        <w:rPr>
          <w:rFonts w:ascii="Times New Roman"/>
          <w:kern w:val="1"/>
          <w:sz w:val="20"/>
          <w:szCs w:val="20"/>
          <w:u w:val="none" w:color="000000"/>
          <w:rtl w:val="0"/>
          <w:lang w:val="it-IT"/>
        </w:rPr>
        <w:t>, p. 20.</w:t>
      </w:r>
    </w:p>
  </w:footnote>
  <w:footnote w:id="6">
    <w:p>
      <w:pPr>
        <w:pStyle w:val="Default"/>
        <w:widowControl w:val="0"/>
        <w:pBdr>
          <w:top w:val="nil"/>
          <w:left w:val="nil"/>
          <w:bottom w:val="nil"/>
          <w:right w:val="nil"/>
        </w:pBdr>
        <w:suppressAutoHyphens w:val="1"/>
        <w:bidi w:val="0"/>
        <w:ind w:left="0" w:right="0" w:firstLine="0"/>
        <w:jc w:val="left"/>
        <w:rPr>
          <w:rtl w:val="0"/>
        </w:rPr>
      </w:pPr>
      <w:r>
        <w:rPr>
          <w:color w:val="0d0305"/>
          <w:u w:color="000080"/>
          <w:vertAlign w:val="superscript"/>
          <w:rtl w:val="0"/>
        </w:rPr>
        <w:footnoteRef/>
      </w:r>
      <w:r>
        <w:rPr>
          <w:rFonts w:ascii="Times New Roman"/>
          <w:smallCaps w:val="1"/>
          <w:kern w:val="1"/>
          <w:sz w:val="20"/>
          <w:szCs w:val="20"/>
          <w:u w:color="000000"/>
          <w:rtl w:val="0"/>
          <w:lang w:val="it-IT"/>
        </w:rPr>
        <w:t xml:space="preserve"> Palazzani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>, p. 47.</w:t>
      </w:r>
    </w:p>
  </w:footnote>
  <w:footnote w:id="7">
    <w:p>
      <w:pPr>
        <w:pStyle w:val="Footnote"/>
        <w:widowControl w:val="0"/>
        <w:pBdr>
          <w:top w:val="nil"/>
          <w:left w:val="nil"/>
          <w:bottom w:val="nil"/>
          <w:right w:val="nil"/>
        </w:pBdr>
        <w:suppressAutoHyphens w:val="1"/>
        <w:bidi w:val="0"/>
        <w:ind w:left="0" w:right="0" w:firstLine="0"/>
        <w:jc w:val="both"/>
        <w:rPr>
          <w:rtl w:val="0"/>
        </w:rPr>
      </w:pPr>
      <w:r>
        <w:rPr>
          <w:rFonts w:ascii="Times New Roman" w:cs="Times New Roman" w:hAnsi="Times New Roman" w:eastAsia="Times New Roman"/>
          <w:color w:val="0d0305"/>
          <w:sz w:val="20"/>
          <w:szCs w:val="20"/>
          <w:u w:color="000000"/>
          <w:rtl w:val="0"/>
        </w:rPr>
        <w:footnoteRef/>
      </w:r>
      <w:r>
        <w:rPr>
          <w:rFonts w:ascii="Times New Roman"/>
          <w:smallCaps w:val="1"/>
          <w:kern w:val="1"/>
          <w:sz w:val="20"/>
          <w:szCs w:val="20"/>
          <w:u w:color="000000"/>
          <w:rtl w:val="0"/>
          <w:lang w:val="it-IT"/>
        </w:rPr>
        <w:t xml:space="preserve"> Palazzani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>, p.49.</w:t>
      </w:r>
    </w:p>
  </w:footnote>
  <w:footnote w:id="8">
    <w:p>
      <w:pPr>
        <w:pStyle w:val="Footnote"/>
        <w:widowControl w:val="0"/>
        <w:pBdr>
          <w:top w:val="nil"/>
          <w:left w:val="nil"/>
          <w:bottom w:val="nil"/>
          <w:right w:val="nil"/>
        </w:pBdr>
        <w:suppressAutoHyphens w:val="1"/>
        <w:bidi w:val="0"/>
        <w:ind w:left="0" w:right="0" w:firstLine="0"/>
        <w:jc w:val="both"/>
        <w:rPr>
          <w:rtl w:val="0"/>
        </w:rPr>
      </w:pPr>
      <w:r>
        <w:rPr>
          <w:rFonts w:ascii="Times New Roman" w:cs="Times New Roman" w:hAnsi="Times New Roman" w:eastAsia="Times New Roman"/>
          <w:color w:val="0d0305"/>
          <w:sz w:val="20"/>
          <w:szCs w:val="20"/>
          <w:u w:color="000000"/>
          <w:vertAlign w:val="superscript"/>
          <w:rtl w:val="0"/>
        </w:rPr>
        <w:footnoteRef/>
      </w:r>
      <w:r>
        <w:rPr>
          <w:rFonts w:ascii="Times New Roman"/>
          <w:smallCaps w:val="1"/>
          <w:kern w:val="1"/>
          <w:sz w:val="20"/>
          <w:szCs w:val="20"/>
          <w:u w:color="000000"/>
          <w:rtl w:val="0"/>
          <w:lang w:val="it-IT"/>
        </w:rPr>
        <w:t xml:space="preserve"> Guenzi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>, p.17.</w:t>
      </w:r>
    </w:p>
  </w:footnote>
  <w:footnote w:id="9">
    <w:p>
      <w:pPr>
        <w:pStyle w:val="Footnote"/>
        <w:widowControl w:val="0"/>
        <w:pBdr>
          <w:top w:val="nil"/>
          <w:left w:val="nil"/>
          <w:bottom w:val="nil"/>
          <w:right w:val="nil"/>
        </w:pBdr>
        <w:suppressAutoHyphens w:val="1"/>
        <w:bidi w:val="0"/>
        <w:ind w:left="0" w:right="0" w:firstLine="0"/>
        <w:jc w:val="both"/>
        <w:rPr>
          <w:rtl w:val="0"/>
        </w:rPr>
      </w:pPr>
      <w:r>
        <w:rPr>
          <w:rFonts w:ascii="Times New Roman" w:cs="Times New Roman" w:hAnsi="Times New Roman" w:eastAsia="Times New Roman"/>
          <w:color w:val="0d0305"/>
          <w:sz w:val="20"/>
          <w:szCs w:val="20"/>
          <w:u w:color="000080"/>
          <w:vertAlign w:val="superscript"/>
          <w:rtl w:val="0"/>
        </w:rPr>
        <w:footnoteRef/>
      </w:r>
      <w:r>
        <w:rPr>
          <w:rFonts w:ascii="Times New Roman"/>
          <w:smallCaps w:val="1"/>
          <w:kern w:val="1"/>
          <w:sz w:val="20"/>
          <w:szCs w:val="20"/>
          <w:u w:color="000000"/>
          <w:rtl w:val="0"/>
          <w:lang w:val="it-IT"/>
        </w:rPr>
        <w:t xml:space="preserve"> Guenzi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>, p.18.</w:t>
      </w:r>
    </w:p>
  </w:footnote>
  <w:footnote w:id="10">
    <w:p>
      <w:pPr>
        <w:pStyle w:val="Default"/>
        <w:widowControl w:val="0"/>
        <w:pBdr>
          <w:top w:val="nil"/>
          <w:left w:val="nil"/>
          <w:bottom w:val="nil"/>
          <w:right w:val="nil"/>
        </w:pBdr>
        <w:suppressAutoHyphens w:val="1"/>
        <w:bidi w:val="0"/>
        <w:ind w:left="0" w:right="0" w:firstLine="0"/>
        <w:jc w:val="left"/>
        <w:rPr>
          <w:rtl w:val="0"/>
        </w:rPr>
      </w:pPr>
      <w:r>
        <w:rPr>
          <w:color w:val="0d0305"/>
          <w:u w:color="000080"/>
          <w:vertAlign w:val="superscript"/>
          <w:rtl w:val="0"/>
        </w:rPr>
        <w:footnoteRef/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Palazzani, p. .</w:t>
      </w:r>
    </w:p>
  </w:footnote>
  <w:footnote w:id="11">
    <w:p>
      <w:pPr>
        <w:pStyle w:val="Footnote"/>
        <w:widowControl w:val="0"/>
        <w:pBdr>
          <w:top w:val="nil"/>
          <w:left w:val="nil"/>
          <w:bottom w:val="nil"/>
          <w:right w:val="nil"/>
        </w:pBdr>
        <w:suppressAutoHyphens w:val="1"/>
        <w:bidi w:val="0"/>
        <w:ind w:left="283" w:right="0" w:hanging="283"/>
        <w:jc w:val="both"/>
        <w:rPr>
          <w:rtl w:val="0"/>
        </w:rPr>
      </w:pPr>
      <w:r>
        <w:rPr>
          <w:rFonts w:ascii="Times New Roman" w:cs="Times New Roman" w:hAnsi="Times New Roman" w:eastAsia="Times New Roman"/>
          <w:color w:val="0d0305"/>
          <w:sz w:val="20"/>
          <w:szCs w:val="20"/>
          <w:u w:color="000080"/>
          <w:vertAlign w:val="superscript"/>
          <w:rtl w:val="0"/>
        </w:rPr>
        <w:footnoteRef/>
      </w:r>
      <w:r>
        <w:rPr>
          <w:rFonts w:ascii="Times New Roman"/>
          <w:smallCaps w:val="1"/>
          <w:kern w:val="1"/>
          <w:sz w:val="20"/>
          <w:szCs w:val="20"/>
          <w:u w:color="000000"/>
          <w:rtl w:val="0"/>
          <w:lang w:val="it-IT"/>
        </w:rPr>
        <w:t xml:space="preserve"> Palazzani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 xml:space="preserve"> 54.</w:t>
      </w:r>
    </w:p>
  </w:footnote>
  <w:footnote w:id="12">
    <w:p>
      <w:pPr>
        <w:pStyle w:val="Footnote"/>
        <w:widowControl w:val="0"/>
        <w:pBdr>
          <w:top w:val="nil"/>
          <w:left w:val="nil"/>
          <w:bottom w:val="nil"/>
          <w:right w:val="nil"/>
        </w:pBdr>
        <w:suppressAutoHyphens w:val="1"/>
        <w:bidi w:val="0"/>
        <w:ind w:left="0" w:right="0" w:firstLine="0"/>
        <w:jc w:val="both"/>
        <w:rPr>
          <w:rtl w:val="0"/>
        </w:rPr>
      </w:pPr>
      <w:r>
        <w:rPr>
          <w:rFonts w:ascii="Times New Roman" w:cs="Times New Roman" w:hAnsi="Times New Roman" w:eastAsia="Times New Roman"/>
          <w:color w:val="0d0305"/>
          <w:sz w:val="20"/>
          <w:szCs w:val="20"/>
          <w:u w:color="000080"/>
          <w:vertAlign w:val="superscript"/>
          <w:rtl w:val="0"/>
        </w:rPr>
        <w:footnoteRef/>
      </w:r>
      <w:r>
        <w:rPr>
          <w:rFonts w:ascii="Times New Roman"/>
          <w:smallCaps w:val="1"/>
          <w:kern w:val="1"/>
          <w:sz w:val="20"/>
          <w:szCs w:val="20"/>
          <w:u w:color="000000"/>
          <w:rtl w:val="0"/>
          <w:lang w:val="it-IT"/>
        </w:rPr>
        <w:t xml:space="preserve"> Guenzi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>, p. 21.</w:t>
      </w:r>
    </w:p>
  </w:footnote>
  <w:footnote w:id="13">
    <w:p>
      <w:pPr>
        <w:pStyle w:val="Footnote"/>
        <w:widowControl w:val="0"/>
        <w:pBdr>
          <w:top w:val="nil"/>
          <w:left w:val="nil"/>
          <w:bottom w:val="nil"/>
          <w:right w:val="nil"/>
        </w:pBdr>
        <w:suppressAutoHyphens w:val="1"/>
        <w:bidi w:val="0"/>
        <w:ind w:left="283" w:right="0" w:hanging="283"/>
        <w:jc w:val="both"/>
        <w:rPr>
          <w:rtl w:val="0"/>
        </w:rPr>
      </w:pPr>
      <w:r>
        <w:rPr>
          <w:rFonts w:ascii="Times New Roman" w:cs="Times New Roman" w:hAnsi="Times New Roman" w:eastAsia="Times New Roman"/>
          <w:color w:val="0d0305"/>
          <w:sz w:val="20"/>
          <w:szCs w:val="20"/>
          <w:u w:color="000080"/>
          <w:vertAlign w:val="superscript"/>
          <w:rtl w:val="0"/>
        </w:rPr>
        <w:footnoteRef/>
      </w:r>
      <w:r>
        <w:rPr>
          <w:rFonts w:ascii="Times New Roman"/>
          <w:smallCaps w:val="1"/>
          <w:kern w:val="1"/>
          <w:sz w:val="20"/>
          <w:szCs w:val="20"/>
          <w:u w:color="000000"/>
          <w:rtl w:val="0"/>
          <w:lang w:val="it-IT"/>
        </w:rPr>
        <w:t xml:space="preserve"> L. Irigaray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 xml:space="preserve">, </w:t>
      </w:r>
      <w:r>
        <w:rPr>
          <w:rFonts w:ascii="Times New Roman"/>
          <w:i w:val="1"/>
          <w:iCs w:val="1"/>
          <w:kern w:val="1"/>
          <w:sz w:val="20"/>
          <w:szCs w:val="20"/>
          <w:u w:color="000000"/>
          <w:rtl w:val="0"/>
          <w:lang w:val="it-IT"/>
        </w:rPr>
        <w:t>I love to you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>, ed. ingl, p. 32 (traduzione mia).</w:t>
      </w:r>
    </w:p>
  </w:footnote>
  <w:footnote w:id="14">
    <w:p>
      <w:pPr>
        <w:pStyle w:val="Footnote"/>
        <w:pBdr>
          <w:top w:val="nil"/>
          <w:left w:val="nil"/>
          <w:bottom w:val="nil"/>
          <w:right w:val="nil"/>
        </w:pBdr>
        <w:bidi w:val="0"/>
        <w:ind w:left="0" w:right="0" w:firstLine="0"/>
        <w:jc w:val="both"/>
        <w:rPr>
          <w:rtl w:val="0"/>
        </w:rPr>
      </w:pPr>
      <w:r>
        <w:rPr>
          <w:rFonts w:ascii="Times New Roman" w:cs="Times New Roman" w:hAnsi="Times New Roman" w:eastAsia="Times New Roman"/>
          <w:color w:val="0d0305"/>
          <w:sz w:val="20"/>
          <w:szCs w:val="20"/>
          <w:u w:color="000080"/>
          <w:vertAlign w:val="superscript"/>
          <w:rtl w:val="0"/>
        </w:rPr>
        <w:footnoteRef/>
      </w:r>
      <w:r>
        <w:rPr>
          <w:rFonts w:ascii="Times New Roman"/>
          <w:sz w:val="20"/>
          <w:szCs w:val="20"/>
          <w:u w:color="000000"/>
          <w:rtl w:val="0"/>
        </w:rPr>
        <w:t xml:space="preserve"> </w:t>
      </w:r>
      <w:r>
        <w:rPr>
          <w:rFonts w:ascii="Times New Roman"/>
          <w:i w:val="1"/>
          <w:iCs w:val="1"/>
          <w:sz w:val="20"/>
          <w:szCs w:val="20"/>
          <w:u w:color="000000"/>
          <w:rtl w:val="0"/>
          <w:lang w:val="it-IT"/>
        </w:rPr>
        <w:t>Ibid</w:t>
      </w:r>
      <w:r>
        <w:rPr>
          <w:rFonts w:ascii="Times New Roman"/>
          <w:sz w:val="20"/>
          <w:szCs w:val="20"/>
          <w:u w:color="000000"/>
          <w:rtl w:val="0"/>
          <w:lang w:val="it-IT"/>
        </w:rPr>
        <w:t xml:space="preserve">, p. 37. </w:t>
      </w:r>
    </w:p>
  </w:footnote>
  <w:footnote w:id="15">
    <w:p>
      <w:pPr>
        <w:pStyle w:val="Footnote"/>
        <w:pBdr>
          <w:top w:val="nil"/>
          <w:left w:val="nil"/>
          <w:bottom w:val="nil"/>
          <w:right w:val="nil"/>
        </w:pBdr>
        <w:bidi w:val="0"/>
        <w:ind w:left="0" w:right="0" w:firstLine="0"/>
        <w:jc w:val="both"/>
        <w:rPr>
          <w:rtl w:val="0"/>
        </w:rPr>
      </w:pPr>
      <w:r>
        <w:rPr>
          <w:rFonts w:ascii="Times New Roman" w:cs="Times New Roman" w:hAnsi="Times New Roman" w:eastAsia="Times New Roman"/>
          <w:color w:val="0d0305"/>
          <w:sz w:val="20"/>
          <w:szCs w:val="20"/>
          <w:u w:color="000080"/>
          <w:vertAlign w:val="superscript"/>
          <w:rtl w:val="0"/>
        </w:rPr>
        <w:footnoteRef/>
      </w:r>
      <w:r>
        <w:rPr>
          <w:rFonts w:ascii="Times New Roman"/>
          <w:sz w:val="20"/>
          <w:szCs w:val="20"/>
          <w:u w:color="000000"/>
          <w:rtl w:val="0"/>
        </w:rPr>
        <w:t xml:space="preserve"> </w:t>
      </w:r>
      <w:r>
        <w:rPr>
          <w:rFonts w:ascii="Times New Roman"/>
          <w:i w:val="1"/>
          <w:iCs w:val="1"/>
          <w:sz w:val="20"/>
          <w:szCs w:val="20"/>
          <w:u w:color="000000"/>
          <w:rtl w:val="0"/>
          <w:lang w:val="it-IT"/>
        </w:rPr>
        <w:t>Ibid</w:t>
      </w:r>
      <w:r>
        <w:rPr>
          <w:rFonts w:ascii="Times New Roman"/>
          <w:sz w:val="20"/>
          <w:szCs w:val="20"/>
          <w:u w:color="000000"/>
          <w:rtl w:val="0"/>
          <w:lang w:val="it-IT"/>
        </w:rPr>
        <w:t xml:space="preserve">, p. 39. </w:t>
      </w:r>
    </w:p>
  </w:footnote>
  <w:footnote w:id="16">
    <w:p>
      <w:pPr>
        <w:pStyle w:val="Footnote"/>
        <w:pBdr>
          <w:top w:val="nil"/>
          <w:left w:val="nil"/>
          <w:bottom w:val="nil"/>
          <w:right w:val="nil"/>
        </w:pBdr>
        <w:bidi w:val="0"/>
        <w:ind w:left="0" w:right="0" w:firstLine="0"/>
        <w:jc w:val="both"/>
        <w:rPr>
          <w:rtl w:val="0"/>
        </w:rPr>
      </w:pPr>
      <w:r>
        <w:rPr>
          <w:rFonts w:ascii="Times New Roman" w:cs="Times New Roman" w:hAnsi="Times New Roman" w:eastAsia="Times New Roman"/>
          <w:color w:val="0d0305"/>
          <w:sz w:val="20"/>
          <w:szCs w:val="20"/>
          <w:u w:color="000080"/>
          <w:vertAlign w:val="superscript"/>
          <w:rtl w:val="0"/>
        </w:rPr>
        <w:footnoteRef/>
      </w:r>
      <w:r>
        <w:rPr>
          <w:rFonts w:ascii="Times New Roman"/>
          <w:sz w:val="20"/>
          <w:szCs w:val="20"/>
          <w:u w:color="000000"/>
          <w:rtl w:val="0"/>
        </w:rPr>
        <w:t xml:space="preserve"> </w:t>
      </w:r>
      <w:r>
        <w:rPr>
          <w:rFonts w:ascii="Times New Roman"/>
          <w:i w:val="1"/>
          <w:iCs w:val="1"/>
          <w:sz w:val="20"/>
          <w:szCs w:val="20"/>
          <w:u w:color="000000"/>
          <w:rtl w:val="0"/>
          <w:lang w:val="it-IT"/>
        </w:rPr>
        <w:t>Ibid</w:t>
      </w:r>
      <w:r>
        <w:rPr>
          <w:rFonts w:ascii="Times New Roman"/>
          <w:sz w:val="20"/>
          <w:szCs w:val="20"/>
          <w:u w:color="000000"/>
          <w:rtl w:val="0"/>
          <w:lang w:val="it-IT"/>
        </w:rPr>
        <w:t xml:space="preserve">, p. 63. </w:t>
      </w:r>
    </w:p>
  </w:footnote>
  <w:footnote w:id="17">
    <w:p>
      <w:pPr>
        <w:pStyle w:val="Footnote"/>
        <w:pBdr>
          <w:top w:val="nil"/>
          <w:left w:val="nil"/>
          <w:bottom w:val="nil"/>
          <w:right w:val="nil"/>
        </w:pBdr>
        <w:bidi w:val="0"/>
        <w:ind w:left="0" w:right="0" w:firstLine="0"/>
        <w:jc w:val="both"/>
        <w:rPr>
          <w:rtl w:val="0"/>
        </w:rPr>
      </w:pPr>
      <w:r>
        <w:rPr>
          <w:rFonts w:ascii="Times New Roman" w:cs="Times New Roman" w:hAnsi="Times New Roman" w:eastAsia="Times New Roman"/>
          <w:color w:val="0d0305"/>
          <w:sz w:val="20"/>
          <w:szCs w:val="20"/>
          <w:u w:color="000080"/>
          <w:vertAlign w:val="superscript"/>
          <w:rtl w:val="0"/>
        </w:rPr>
        <w:footnoteRef/>
      </w:r>
      <w:r>
        <w:rPr>
          <w:rFonts w:ascii="Times New Roman"/>
          <w:i w:val="1"/>
          <w:iCs w:val="1"/>
          <w:sz w:val="20"/>
          <w:szCs w:val="20"/>
          <w:u w:color="000000"/>
          <w:rtl w:val="0"/>
          <w:lang w:val="it-IT"/>
        </w:rPr>
        <w:t xml:space="preserve"> Ibid</w:t>
      </w:r>
      <w:r>
        <w:rPr>
          <w:rFonts w:ascii="Times New Roman"/>
          <w:sz w:val="20"/>
          <w:szCs w:val="20"/>
          <w:u w:color="000000"/>
          <w:rtl w:val="0"/>
          <w:lang w:val="it-IT"/>
        </w:rPr>
        <w:t>, p. 45</w:t>
      </w:r>
    </w:p>
  </w:footnote>
  <w:footnote w:id="18">
    <w:p>
      <w:pPr>
        <w:pStyle w:val="Footnote"/>
        <w:widowControl w:val="0"/>
        <w:pBdr>
          <w:top w:val="nil"/>
          <w:left w:val="nil"/>
          <w:bottom w:val="nil"/>
          <w:right w:val="nil"/>
        </w:pBdr>
        <w:suppressAutoHyphens w:val="1"/>
        <w:bidi w:val="0"/>
        <w:ind w:left="283" w:right="0" w:hanging="283"/>
        <w:jc w:val="both"/>
        <w:rPr>
          <w:rtl w:val="0"/>
        </w:rPr>
      </w:pPr>
      <w:r>
        <w:rPr>
          <w:rFonts w:ascii="Times New Roman" w:cs="Times New Roman" w:hAnsi="Times New Roman" w:eastAsia="Times New Roman"/>
          <w:color w:val="0d0305"/>
          <w:sz w:val="20"/>
          <w:szCs w:val="20"/>
          <w:u w:color="000000"/>
          <w:vertAlign w:val="superscript"/>
          <w:rtl w:val="0"/>
        </w:rPr>
        <w:footnoteRef/>
      </w:r>
      <w:r>
        <w:rPr>
          <w:rFonts w:ascii="Times New Roman" w:cs="Times New Roman" w:hAnsi="Times New Roman" w:eastAsia="Times New Roman"/>
          <w:kern w:val="1"/>
          <w:sz w:val="20"/>
          <w:szCs w:val="20"/>
          <w:u w:color="000000"/>
          <w:rtl w:val="0"/>
          <w:lang w:val="it-IT"/>
        </w:rPr>
        <w:tab/>
        <w:t>Significa: strano, strambo, obliquo.</w:t>
      </w:r>
    </w:p>
  </w:footnote>
  <w:footnote w:id="19">
    <w:p>
      <w:pPr>
        <w:pStyle w:val="Footnote"/>
        <w:widowControl w:val="0"/>
        <w:pBdr>
          <w:top w:val="nil"/>
          <w:left w:val="nil"/>
          <w:bottom w:val="nil"/>
          <w:right w:val="nil"/>
        </w:pBdr>
        <w:suppressAutoHyphens w:val="1"/>
        <w:bidi w:val="0"/>
        <w:ind w:left="0" w:right="0" w:firstLine="0"/>
        <w:jc w:val="both"/>
        <w:rPr>
          <w:rtl w:val="0"/>
        </w:rPr>
      </w:pPr>
      <w:r>
        <w:rPr>
          <w:rFonts w:ascii="Times New Roman" w:cs="Times New Roman" w:hAnsi="Times New Roman" w:eastAsia="Times New Roman"/>
          <w:color w:val="0d0305"/>
          <w:sz w:val="20"/>
          <w:szCs w:val="20"/>
          <w:u w:color="000080"/>
          <w:vertAlign w:val="superscript"/>
          <w:rtl w:val="0"/>
        </w:rPr>
        <w:footnoteRef/>
      </w:r>
      <w:r>
        <w:rPr>
          <w:rFonts w:ascii="Times New Roman"/>
          <w:smallCaps w:val="1"/>
          <w:kern w:val="1"/>
          <w:sz w:val="20"/>
          <w:szCs w:val="20"/>
          <w:u w:color="000000"/>
          <w:rtl w:val="0"/>
          <w:lang w:val="it-IT"/>
        </w:rPr>
        <w:t xml:space="preserve"> Guenzi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>, p. 27.</w:t>
      </w:r>
    </w:p>
  </w:footnote>
  <w:footnote w:id="20">
    <w:p>
      <w:pPr>
        <w:pStyle w:val="Footnote"/>
        <w:widowControl w:val="0"/>
        <w:pBdr>
          <w:top w:val="nil"/>
          <w:left w:val="nil"/>
          <w:bottom w:val="nil"/>
          <w:right w:val="nil"/>
        </w:pBdr>
        <w:suppressAutoHyphens w:val="1"/>
        <w:bidi w:val="0"/>
        <w:ind w:left="0" w:right="0" w:firstLine="0"/>
        <w:jc w:val="both"/>
        <w:rPr>
          <w:rtl w:val="0"/>
        </w:rPr>
      </w:pPr>
      <w:r>
        <w:rPr>
          <w:rFonts w:ascii="Times New Roman" w:cs="Times New Roman" w:hAnsi="Times New Roman" w:eastAsia="Times New Roman"/>
          <w:color w:val="0d0305"/>
          <w:sz w:val="20"/>
          <w:szCs w:val="20"/>
          <w:u w:color="000080"/>
          <w:vertAlign w:val="superscript"/>
          <w:rtl w:val="0"/>
        </w:rPr>
        <w:footnoteRef/>
      </w:r>
      <w:r>
        <w:rPr>
          <w:rFonts w:ascii="Times New Roman"/>
          <w:smallCaps w:val="1"/>
          <w:kern w:val="1"/>
          <w:sz w:val="20"/>
          <w:szCs w:val="20"/>
          <w:u w:color="000000"/>
          <w:rtl w:val="0"/>
          <w:lang w:val="it-IT"/>
        </w:rPr>
        <w:t xml:space="preserve"> Guenzi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>, p. 27.</w:t>
      </w:r>
    </w:p>
  </w:footnote>
  <w:footnote w:id="21">
    <w:p>
      <w:pPr>
        <w:pStyle w:val="Footnote"/>
        <w:widowControl w:val="0"/>
        <w:pBdr>
          <w:top w:val="nil"/>
          <w:left w:val="nil"/>
          <w:bottom w:val="nil"/>
          <w:right w:val="nil"/>
        </w:pBdr>
        <w:suppressAutoHyphens w:val="1"/>
        <w:bidi w:val="0"/>
        <w:ind w:left="0" w:right="0" w:firstLine="0"/>
        <w:jc w:val="both"/>
        <w:rPr>
          <w:rtl w:val="0"/>
        </w:rPr>
      </w:pPr>
      <w:r>
        <w:rPr>
          <w:rFonts w:ascii="Times New Roman" w:cs="Times New Roman" w:hAnsi="Times New Roman" w:eastAsia="Times New Roman"/>
          <w:color w:val="0d0305"/>
          <w:sz w:val="20"/>
          <w:szCs w:val="20"/>
          <w:u w:color="000080"/>
          <w:vertAlign w:val="superscript"/>
          <w:rtl w:val="0"/>
        </w:rPr>
        <w:footnoteRef/>
      </w:r>
      <w:r>
        <w:rPr>
          <w:rFonts w:ascii="Times New Roman"/>
          <w:smallCaps w:val="1"/>
          <w:kern w:val="1"/>
          <w:sz w:val="20"/>
          <w:szCs w:val="20"/>
          <w:u w:color="000000"/>
          <w:rtl w:val="0"/>
          <w:lang w:val="it-IT"/>
        </w:rPr>
        <w:t xml:space="preserve"> Palazzani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>, p. 69.</w:t>
      </w:r>
    </w:p>
  </w:footnote>
  <w:footnote w:id="22">
    <w:p>
      <w:pPr>
        <w:pStyle w:val="Footnote"/>
        <w:widowControl w:val="0"/>
        <w:pBdr>
          <w:top w:val="nil"/>
          <w:left w:val="nil"/>
          <w:bottom w:val="nil"/>
          <w:right w:val="nil"/>
        </w:pBdr>
        <w:suppressAutoHyphens w:val="1"/>
        <w:bidi w:val="0"/>
        <w:ind w:left="0" w:right="0" w:firstLine="0"/>
        <w:jc w:val="both"/>
        <w:rPr>
          <w:rtl w:val="0"/>
        </w:rPr>
      </w:pPr>
      <w:r>
        <w:rPr>
          <w:rFonts w:ascii="Times New Roman" w:cs="Times New Roman" w:hAnsi="Times New Roman" w:eastAsia="Times New Roman"/>
          <w:color w:val="0d0305"/>
          <w:sz w:val="20"/>
          <w:szCs w:val="20"/>
          <w:u w:color="000080"/>
          <w:vertAlign w:val="superscript"/>
          <w:rtl w:val="0"/>
        </w:rPr>
        <w:footnoteRef/>
      </w:r>
      <w:r>
        <w:rPr>
          <w:rFonts w:ascii="Times New Roman"/>
          <w:smallCaps w:val="1"/>
          <w:kern w:val="1"/>
          <w:sz w:val="20"/>
          <w:szCs w:val="20"/>
          <w:u w:color="000000"/>
          <w:rtl w:val="0"/>
          <w:lang w:val="it-IT"/>
        </w:rPr>
        <w:t xml:space="preserve"> Guenzi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>, p. 28.</w:t>
      </w:r>
    </w:p>
  </w:footnote>
  <w:footnote w:id="23">
    <w:p>
      <w:pPr>
        <w:pStyle w:val="Footnote"/>
        <w:widowControl w:val="0"/>
        <w:pBdr>
          <w:top w:val="nil"/>
          <w:left w:val="nil"/>
          <w:bottom w:val="nil"/>
          <w:right w:val="nil"/>
        </w:pBdr>
        <w:suppressAutoHyphens w:val="1"/>
        <w:bidi w:val="0"/>
        <w:ind w:left="0" w:right="0" w:firstLine="0"/>
        <w:jc w:val="both"/>
        <w:rPr>
          <w:rtl w:val="0"/>
        </w:rPr>
      </w:pPr>
      <w:r>
        <w:rPr>
          <w:rFonts w:ascii="Times New Roman" w:cs="Times New Roman" w:hAnsi="Times New Roman" w:eastAsia="Times New Roman"/>
          <w:color w:val="0d0305"/>
          <w:sz w:val="20"/>
          <w:szCs w:val="20"/>
          <w:u w:color="000080"/>
          <w:vertAlign w:val="superscript"/>
          <w:rtl w:val="0"/>
        </w:rPr>
        <w:footnoteRef/>
      </w:r>
      <w:r>
        <w:rPr>
          <w:rFonts w:ascii="Times New Roman"/>
          <w:smallCaps w:val="1"/>
          <w:kern w:val="1"/>
          <w:sz w:val="20"/>
          <w:szCs w:val="20"/>
          <w:u w:color="000000"/>
          <w:rtl w:val="0"/>
          <w:lang w:val="it-IT"/>
        </w:rPr>
        <w:t xml:space="preserve"> Guenzi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>, p. 65.</w:t>
      </w:r>
    </w:p>
  </w:footnote>
  <w:footnote w:id="24">
    <w:p>
      <w:pPr>
        <w:pStyle w:val="Default"/>
        <w:widowControl w:val="0"/>
        <w:pBdr>
          <w:top w:val="nil"/>
          <w:left w:val="nil"/>
          <w:bottom w:val="nil"/>
          <w:right w:val="nil"/>
        </w:pBdr>
        <w:suppressAutoHyphens w:val="1"/>
        <w:bidi w:val="0"/>
        <w:ind w:left="0" w:right="0" w:firstLine="0"/>
        <w:jc w:val="both"/>
        <w:rPr>
          <w:rtl w:val="0"/>
        </w:rPr>
      </w:pPr>
      <w:r>
        <w:rPr>
          <w:color w:val="0d0305"/>
          <w:u w:color="000080"/>
          <w:vertAlign w:val="superscript"/>
          <w:rtl w:val="0"/>
        </w:rPr>
        <w:footnoteRef/>
      </w:r>
      <w:r>
        <w:rPr>
          <w:rFonts w:ascii="Times New Roman"/>
          <w:i w:val="1"/>
          <w:iCs w:val="1"/>
          <w:kern w:val="1"/>
          <w:sz w:val="20"/>
          <w:szCs w:val="20"/>
          <w:u w:color="000000"/>
          <w:rtl w:val="0"/>
          <w:lang w:val="it-IT"/>
        </w:rPr>
        <w:t xml:space="preserve"> Dichiarazione della Santa Sede dell</w:t>
      </w:r>
      <w:r>
        <w:rPr>
          <w:rFonts w:hAnsi="Times New Roman" w:hint="default"/>
          <w:i w:val="1"/>
          <w:iCs w:val="1"/>
          <w:kern w:val="1"/>
          <w:sz w:val="20"/>
          <w:szCs w:val="20"/>
          <w:u w:color="000000"/>
          <w:rtl w:val="0"/>
          <w:lang w:val="it-IT"/>
        </w:rPr>
        <w:t>’</w:t>
      </w:r>
      <w:r>
        <w:rPr>
          <w:rFonts w:ascii="Times New Roman"/>
          <w:i w:val="1"/>
          <w:iCs w:val="1"/>
          <w:kern w:val="1"/>
          <w:sz w:val="20"/>
          <w:szCs w:val="20"/>
          <w:u w:color="000000"/>
          <w:rtl w:val="0"/>
          <w:lang w:val="it-IT"/>
        </w:rPr>
        <w:t xml:space="preserve">interpretazione del termine 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>genere</w:t>
      </w:r>
      <w:r>
        <w:rPr>
          <w:rFonts w:ascii="Times New Roman"/>
          <w:i w:val="1"/>
          <w:iCs w:val="1"/>
          <w:kern w:val="1"/>
          <w:sz w:val="20"/>
          <w:szCs w:val="20"/>
          <w:u w:color="000000"/>
          <w:rtl w:val="0"/>
          <w:lang w:val="it-IT"/>
        </w:rPr>
        <w:t xml:space="preserve">, 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>IV Conferenza mondiale sulla donna, Pechino, 15 settembre 1995.</w:t>
      </w:r>
    </w:p>
  </w:footnote>
  <w:footnote w:id="25">
    <w:p>
      <w:pPr>
        <w:pStyle w:val="Footnote"/>
        <w:widowControl w:val="0"/>
        <w:pBdr>
          <w:top w:val="nil"/>
          <w:left w:val="nil"/>
          <w:bottom w:val="nil"/>
          <w:right w:val="nil"/>
        </w:pBdr>
        <w:suppressAutoHyphens w:val="1"/>
        <w:bidi w:val="0"/>
        <w:ind w:left="283" w:right="0" w:hanging="283"/>
        <w:jc w:val="both"/>
        <w:rPr>
          <w:rtl w:val="0"/>
        </w:rPr>
      </w:pPr>
      <w:r>
        <w:rPr>
          <w:rFonts w:ascii="Times New Roman" w:cs="Times New Roman" w:hAnsi="Times New Roman" w:eastAsia="Times New Roman"/>
          <w:color w:val="0d0305"/>
          <w:sz w:val="20"/>
          <w:szCs w:val="20"/>
          <w:u w:color="000080"/>
          <w:vertAlign w:val="superscript"/>
          <w:rtl w:val="0"/>
        </w:rPr>
        <w:footnoteRef/>
      </w:r>
      <w:r>
        <w:rPr>
          <w:rFonts w:ascii="Times New Roman"/>
          <w:smallCaps w:val="1"/>
          <w:kern w:val="1"/>
          <w:sz w:val="20"/>
          <w:szCs w:val="20"/>
          <w:u w:color="000000"/>
          <w:rtl w:val="0"/>
          <w:lang w:val="it-IT"/>
        </w:rPr>
        <w:t xml:space="preserve"> Palazzani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>, p. 59.</w:t>
      </w:r>
    </w:p>
  </w:footnote>
  <w:footnote w:id="26">
    <w:p>
      <w:pPr>
        <w:pStyle w:val="Footnote"/>
        <w:widowControl w:val="0"/>
        <w:pBdr>
          <w:top w:val="nil"/>
          <w:left w:val="nil"/>
          <w:bottom w:val="nil"/>
          <w:right w:val="nil"/>
        </w:pBdr>
        <w:suppressAutoHyphens w:val="1"/>
        <w:bidi w:val="0"/>
        <w:ind w:left="283" w:right="0" w:hanging="283"/>
        <w:jc w:val="both"/>
        <w:rPr>
          <w:rtl w:val="0"/>
        </w:rPr>
      </w:pPr>
      <w:r>
        <w:rPr>
          <w:rFonts w:ascii="Times New Roman" w:cs="Times New Roman" w:hAnsi="Times New Roman" w:eastAsia="Times New Roman"/>
          <w:color w:val="0d0305"/>
          <w:sz w:val="20"/>
          <w:szCs w:val="20"/>
          <w:u w:color="000080"/>
          <w:vertAlign w:val="superscript"/>
          <w:rtl w:val="0"/>
        </w:rPr>
        <w:footnoteRef/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 xml:space="preserve"> </w:t>
      </w:r>
      <w:r>
        <w:rPr>
          <w:rFonts w:ascii="Times New Roman"/>
          <w:smallCaps w:val="1"/>
          <w:kern w:val="1"/>
          <w:sz w:val="20"/>
          <w:szCs w:val="20"/>
          <w:u w:color="000000"/>
          <w:rtl w:val="0"/>
          <w:lang w:val="it-IT"/>
        </w:rPr>
        <w:t>Palazzani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>, p. 63.</w:t>
      </w:r>
    </w:p>
  </w:footnote>
  <w:footnote w:id="27">
    <w:p>
      <w:pPr>
        <w:pStyle w:val="Footnote"/>
        <w:widowControl w:val="0"/>
        <w:suppressAutoHyphens w:val="1"/>
        <w:bidi w:val="0"/>
        <w:ind w:left="283" w:right="0" w:hanging="283"/>
        <w:jc w:val="left"/>
        <w:rPr>
          <w:rtl w:val="0"/>
        </w:rPr>
      </w:pPr>
      <w:r>
        <w:rPr>
          <w:rFonts w:ascii="Times New Roman" w:cs="Times New Roman" w:hAnsi="Times New Roman" w:eastAsia="Times New Roman"/>
          <w:kern w:val="1"/>
          <w:sz w:val="20"/>
          <w:szCs w:val="20"/>
          <w:u w:color="000000"/>
          <w:vertAlign w:val="superscript"/>
          <w:rtl w:val="0"/>
          <w:lang w:val="en-US"/>
        </w:rPr>
        <w:footnoteRef/>
      </w:r>
      <w:r>
        <w:rPr>
          <w:rFonts w:ascii="Times New Roman"/>
          <w:kern w:val="1"/>
          <w:sz w:val="20"/>
          <w:szCs w:val="20"/>
          <w:u w:color="000000"/>
          <w:rtl w:val="0"/>
          <w:lang w:val="en-US"/>
        </w:rPr>
        <w:t xml:space="preserve"> </w:t>
      </w:r>
      <w:hyperlink r:id="rId1" w:history="1">
        <w:r>
          <w:rPr>
            <w:rStyle w:val="Hyperlink.0"/>
            <w:rFonts w:ascii="Times New Roman"/>
            <w:kern w:val="1"/>
            <w:sz w:val="20"/>
            <w:szCs w:val="20"/>
            <w:u w:color="000000"/>
            <w:rtl w:val="0"/>
            <w:lang w:val="en-US"/>
          </w:rPr>
          <w:t>http://www.diocesitv.it/treviso/allegati/5635/CET%20NOTA%20QUESTIONI%20EDUCATIVE%202%20febb%2014.pdf</w:t>
        </w:r>
      </w:hyperlink>
    </w:p>
  </w:footnote>
</w:footnotes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multilevel"/>
    <w:lvl w:ilvl="0">
      <w:start w:val="1"/>
      <w:numFmt w:val="bullet"/>
      <w:suff w:val="tab"/>
      <w:lvlText w:val="−"/>
      <w:lvlJc w:val="left"/>
      <w:pPr/>
      <w:rPr>
        <w:position w:val="0"/>
        <w:u w:color="000080"/>
      </w:rPr>
    </w:lvl>
    <w:lvl w:ilvl="1">
      <w:start w:val="1"/>
      <w:numFmt w:val="bullet"/>
      <w:suff w:val="tab"/>
      <w:lvlText w:val="−"/>
      <w:lvlJc w:val="left"/>
      <w:pPr/>
      <w:rPr>
        <w:position w:val="0"/>
        <w:u w:color="000080"/>
      </w:rPr>
    </w:lvl>
    <w:lvl w:ilvl="2">
      <w:start w:val="1"/>
      <w:numFmt w:val="bullet"/>
      <w:suff w:val="tab"/>
      <w:lvlText w:val="−"/>
      <w:lvlJc w:val="left"/>
      <w:pPr/>
      <w:rPr>
        <w:position w:val="0"/>
        <w:u w:color="000080"/>
      </w:rPr>
    </w:lvl>
    <w:lvl w:ilvl="3">
      <w:start w:val="1"/>
      <w:numFmt w:val="bullet"/>
      <w:suff w:val="tab"/>
      <w:lvlText w:val="−"/>
      <w:lvlJc w:val="left"/>
      <w:pPr/>
      <w:rPr>
        <w:position w:val="0"/>
        <w:u w:color="000080"/>
      </w:rPr>
    </w:lvl>
    <w:lvl w:ilvl="4">
      <w:start w:val="1"/>
      <w:numFmt w:val="bullet"/>
      <w:suff w:val="tab"/>
      <w:lvlText w:val="−"/>
      <w:lvlJc w:val="left"/>
      <w:pPr/>
      <w:rPr>
        <w:position w:val="0"/>
        <w:u w:color="000080"/>
      </w:rPr>
    </w:lvl>
    <w:lvl w:ilvl="5">
      <w:start w:val="1"/>
      <w:numFmt w:val="bullet"/>
      <w:suff w:val="tab"/>
      <w:lvlText w:val="−"/>
      <w:lvlJc w:val="left"/>
      <w:pPr/>
      <w:rPr>
        <w:position w:val="0"/>
        <w:u w:color="000080"/>
      </w:rPr>
    </w:lvl>
    <w:lvl w:ilvl="6">
      <w:start w:val="1"/>
      <w:numFmt w:val="bullet"/>
      <w:suff w:val="tab"/>
      <w:lvlText w:val="−"/>
      <w:lvlJc w:val="left"/>
      <w:pPr/>
      <w:rPr>
        <w:position w:val="0"/>
        <w:u w:color="000080"/>
      </w:rPr>
    </w:lvl>
    <w:lvl w:ilvl="7">
      <w:start w:val="1"/>
      <w:numFmt w:val="bullet"/>
      <w:suff w:val="tab"/>
      <w:lvlText w:val="−"/>
      <w:lvlJc w:val="left"/>
      <w:pPr/>
      <w:rPr>
        <w:position w:val="0"/>
        <w:u w:color="000080"/>
      </w:rPr>
    </w:lvl>
    <w:lvl w:ilvl="8">
      <w:start w:val="1"/>
      <w:numFmt w:val="bullet"/>
      <w:suff w:val="tab"/>
      <w:lvlText w:val="−"/>
      <w:lvlJc w:val="left"/>
      <w:pPr/>
      <w:rPr>
        <w:position w:val="0"/>
        <w:u w:color="000080"/>
      </w:rPr>
    </w:lvl>
  </w:abstractNum>
  <w:abstractNum w:abstractNumId="1">
    <w:multiLevelType w:val="multilevel"/>
    <w:lvl w:ilvl="0">
      <w:start w:val="1"/>
      <w:numFmt w:val="bullet"/>
      <w:suff w:val="tab"/>
      <w:lvlText w:val="−"/>
      <w:lvlJc w:val="left"/>
      <w:pPr/>
      <w:rPr>
        <w:position w:val="0"/>
      </w:rPr>
    </w:lvl>
    <w:lvl w:ilvl="1">
      <w:start w:val="1"/>
      <w:numFmt w:val="bullet"/>
      <w:suff w:val="tab"/>
      <w:lvlText w:val="−"/>
      <w:lvlJc w:val="left"/>
      <w:pPr/>
      <w:rPr>
        <w:position w:val="0"/>
      </w:rPr>
    </w:lvl>
    <w:lvl w:ilvl="2">
      <w:start w:val="1"/>
      <w:numFmt w:val="bullet"/>
      <w:suff w:val="tab"/>
      <w:lvlText w:val="−"/>
      <w:lvlJc w:val="left"/>
      <w:pPr/>
      <w:rPr>
        <w:position w:val="0"/>
      </w:rPr>
    </w:lvl>
    <w:lvl w:ilvl="3">
      <w:start w:val="1"/>
      <w:numFmt w:val="bullet"/>
      <w:suff w:val="tab"/>
      <w:lvlText w:val="−"/>
      <w:lvlJc w:val="left"/>
      <w:pPr/>
      <w:rPr>
        <w:position w:val="0"/>
      </w:rPr>
    </w:lvl>
    <w:lvl w:ilvl="4">
      <w:start w:val="1"/>
      <w:numFmt w:val="bullet"/>
      <w:suff w:val="tab"/>
      <w:lvlText w:val="−"/>
      <w:lvlJc w:val="left"/>
      <w:pPr/>
      <w:rPr>
        <w:position w:val="0"/>
      </w:rPr>
    </w:lvl>
    <w:lvl w:ilvl="5">
      <w:start w:val="1"/>
      <w:numFmt w:val="bullet"/>
      <w:suff w:val="tab"/>
      <w:lvlText w:val="−"/>
      <w:lvlJc w:val="left"/>
      <w:pPr/>
      <w:rPr>
        <w:position w:val="0"/>
      </w:rPr>
    </w:lvl>
    <w:lvl w:ilvl="6">
      <w:start w:val="1"/>
      <w:numFmt w:val="bullet"/>
      <w:suff w:val="tab"/>
      <w:lvlText w:val="−"/>
      <w:lvlJc w:val="left"/>
      <w:pPr/>
      <w:rPr>
        <w:position w:val="0"/>
      </w:rPr>
    </w:lvl>
    <w:lvl w:ilvl="7">
      <w:start w:val="1"/>
      <w:numFmt w:val="bullet"/>
      <w:suff w:val="tab"/>
      <w:lvlText w:val="−"/>
      <w:lvlJc w:val="left"/>
      <w:pPr/>
      <w:rPr>
        <w:position w:val="0"/>
      </w:rPr>
    </w:lvl>
    <w:lvl w:ilvl="8">
      <w:start w:val="1"/>
      <w:numFmt w:val="bullet"/>
      <w:suff w:val="tab"/>
      <w:lvlText w:val="−"/>
      <w:lvlJc w:val="left"/>
      <w:pPr/>
      <w:rPr>
        <w:position w:val="0"/>
      </w:rPr>
    </w:lvl>
  </w:abstractNum>
  <w:abstractNum w:abstractNumId="2">
    <w:multiLevelType w:val="multilevel"/>
    <w:styleLink w:val="List 0"/>
    <w:lvl w:ilvl="0">
      <w:start w:val="0"/>
      <w:numFmt w:val="bullet"/>
      <w:suff w:val="tab"/>
      <w:lvlText w:val="−"/>
      <w:lvlJc w:val="left"/>
      <w:pPr/>
      <w:rPr>
        <w:position w:val="0"/>
        <w:u w:color="000000"/>
      </w:rPr>
    </w:lvl>
    <w:lvl w:ilvl="1">
      <w:start w:val="1"/>
      <w:numFmt w:val="bullet"/>
      <w:suff w:val="tab"/>
      <w:lvlText w:val="−"/>
      <w:lvlJc w:val="left"/>
      <w:pPr/>
      <w:rPr>
        <w:position w:val="0"/>
        <w:u w:color="000080"/>
      </w:rPr>
    </w:lvl>
    <w:lvl w:ilvl="2">
      <w:start w:val="1"/>
      <w:numFmt w:val="bullet"/>
      <w:suff w:val="tab"/>
      <w:lvlText w:val="−"/>
      <w:lvlJc w:val="left"/>
      <w:pPr/>
      <w:rPr>
        <w:position w:val="0"/>
        <w:u w:color="000080"/>
      </w:rPr>
    </w:lvl>
    <w:lvl w:ilvl="3">
      <w:start w:val="1"/>
      <w:numFmt w:val="bullet"/>
      <w:suff w:val="tab"/>
      <w:lvlText w:val="−"/>
      <w:lvlJc w:val="left"/>
      <w:pPr/>
      <w:rPr>
        <w:position w:val="0"/>
        <w:u w:color="000080"/>
      </w:rPr>
    </w:lvl>
    <w:lvl w:ilvl="4">
      <w:start w:val="1"/>
      <w:numFmt w:val="bullet"/>
      <w:suff w:val="tab"/>
      <w:lvlText w:val="−"/>
      <w:lvlJc w:val="left"/>
      <w:pPr/>
      <w:rPr>
        <w:position w:val="0"/>
        <w:u w:color="000080"/>
      </w:rPr>
    </w:lvl>
    <w:lvl w:ilvl="5">
      <w:start w:val="1"/>
      <w:numFmt w:val="bullet"/>
      <w:suff w:val="tab"/>
      <w:lvlText w:val="−"/>
      <w:lvlJc w:val="left"/>
      <w:pPr/>
      <w:rPr>
        <w:position w:val="0"/>
        <w:u w:color="000080"/>
      </w:rPr>
    </w:lvl>
    <w:lvl w:ilvl="6">
      <w:start w:val="1"/>
      <w:numFmt w:val="bullet"/>
      <w:suff w:val="tab"/>
      <w:lvlText w:val="−"/>
      <w:lvlJc w:val="left"/>
      <w:pPr/>
      <w:rPr>
        <w:position w:val="0"/>
        <w:u w:color="000080"/>
      </w:rPr>
    </w:lvl>
    <w:lvl w:ilvl="7">
      <w:start w:val="1"/>
      <w:numFmt w:val="bullet"/>
      <w:suff w:val="tab"/>
      <w:lvlText w:val="−"/>
      <w:lvlJc w:val="left"/>
      <w:pPr/>
      <w:rPr>
        <w:position w:val="0"/>
        <w:u w:color="000080"/>
      </w:rPr>
    </w:lvl>
    <w:lvl w:ilvl="8">
      <w:start w:val="1"/>
      <w:numFmt w:val="bullet"/>
      <w:suff w:val="tab"/>
      <w:lvlText w:val="−"/>
      <w:lvlJc w:val="left"/>
      <w:pPr/>
      <w:rPr>
        <w:position w:val="0"/>
        <w:u w:color="000080"/>
      </w:rPr>
    </w:lvl>
  </w:abstractNum>
  <w:abstractNum w:abstractNumId="3">
    <w:multiLevelType w:val="multilevel"/>
    <w:styleLink w:val="List 0"/>
    <w:lvl w:ilvl="0">
      <w:start w:val="0"/>
      <w:numFmt w:val="bullet"/>
      <w:suff w:val="tab"/>
      <w:lvlText w:val="−"/>
      <w:lvlJc w:val="left"/>
      <w:pPr>
        <w:tabs>
          <w:tab w:val="num" w:pos="720"/>
          <w:tab w:val="clear" w:pos="0"/>
        </w:tabs>
        <w:ind w:left="720" w:hanging="360"/>
      </w:pPr>
      <w:rPr>
        <w:position w:val="0"/>
        <w:sz w:val="24"/>
        <w:szCs w:val="24"/>
        <w:lang w:val="it-IT"/>
      </w:rPr>
    </w:lvl>
    <w:lvl w:ilvl="1">
      <w:start w:val="1"/>
      <w:numFmt w:val="bullet"/>
      <w:suff w:val="tab"/>
      <w:lvlText w:val="−"/>
      <w:lvlJc w:val="left"/>
      <w:pPr>
        <w:tabs>
          <w:tab w:val="num" w:pos="1080"/>
          <w:tab w:val="clear" w:pos="0"/>
        </w:tabs>
        <w:ind w:left="1080" w:hanging="360"/>
      </w:pPr>
      <w:rPr>
        <w:position w:val="0"/>
        <w:sz w:val="24"/>
        <w:szCs w:val="24"/>
        <w:lang w:val="it-IT"/>
      </w:rPr>
    </w:lvl>
    <w:lvl w:ilvl="2">
      <w:start w:val="1"/>
      <w:numFmt w:val="bullet"/>
      <w:suff w:val="tab"/>
      <w:lvlText w:val="−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  <w:lang w:val="it-IT"/>
      </w:rPr>
    </w:lvl>
    <w:lvl w:ilvl="3">
      <w:start w:val="1"/>
      <w:numFmt w:val="bullet"/>
      <w:suff w:val="tab"/>
      <w:lvlText w:val="−"/>
      <w:lvlJc w:val="left"/>
      <w:pPr>
        <w:tabs>
          <w:tab w:val="num" w:pos="1800"/>
          <w:tab w:val="clear" w:pos="0"/>
        </w:tabs>
        <w:ind w:left="1800" w:hanging="360"/>
      </w:pPr>
      <w:rPr>
        <w:position w:val="0"/>
        <w:sz w:val="24"/>
        <w:szCs w:val="24"/>
        <w:lang w:val="it-IT"/>
      </w:rPr>
    </w:lvl>
    <w:lvl w:ilvl="4">
      <w:start w:val="1"/>
      <w:numFmt w:val="bullet"/>
      <w:suff w:val="tab"/>
      <w:lvlText w:val="−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  <w:lang w:val="it-IT"/>
      </w:rPr>
    </w:lvl>
    <w:lvl w:ilvl="5">
      <w:start w:val="1"/>
      <w:numFmt w:val="bullet"/>
      <w:suff w:val="tab"/>
      <w:lvlText w:val="−"/>
      <w:lvlJc w:val="left"/>
      <w:pPr>
        <w:tabs>
          <w:tab w:val="num" w:pos="2520"/>
          <w:tab w:val="clear" w:pos="0"/>
        </w:tabs>
        <w:ind w:left="2520" w:hanging="360"/>
      </w:pPr>
      <w:rPr>
        <w:position w:val="0"/>
        <w:sz w:val="24"/>
        <w:szCs w:val="24"/>
        <w:lang w:val="it-IT"/>
      </w:rPr>
    </w:lvl>
    <w:lvl w:ilvl="6">
      <w:start w:val="1"/>
      <w:numFmt w:val="bullet"/>
      <w:suff w:val="tab"/>
      <w:lvlText w:val="−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  <w:lang w:val="it-IT"/>
      </w:rPr>
    </w:lvl>
    <w:lvl w:ilvl="7">
      <w:start w:val="1"/>
      <w:numFmt w:val="bullet"/>
      <w:suff w:val="tab"/>
      <w:lvlText w:val="−"/>
      <w:lvlJc w:val="left"/>
      <w:pPr>
        <w:tabs>
          <w:tab w:val="num" w:pos="3240"/>
          <w:tab w:val="clear" w:pos="0"/>
        </w:tabs>
        <w:ind w:left="3240" w:hanging="360"/>
      </w:pPr>
      <w:rPr>
        <w:position w:val="0"/>
        <w:sz w:val="24"/>
        <w:szCs w:val="24"/>
        <w:lang w:val="it-IT"/>
      </w:rPr>
    </w:lvl>
    <w:lvl w:ilvl="8">
      <w:start w:val="1"/>
      <w:numFmt w:val="bullet"/>
      <w:suff w:val="tab"/>
      <w:lvlText w:val="−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  <w:lang w:val="it-IT"/>
      </w:rPr>
    </w:lvl>
  </w:abstractNum>
  <w:abstractNum w:abstractNumId="4">
    <w:multiLevelType w:val="multilevel"/>
    <w:styleLink w:val="List 0"/>
    <w:lvl w:ilvl="0">
      <w:start w:val="0"/>
      <w:numFmt w:val="bullet"/>
      <w:suff w:val="tab"/>
      <w:lvlText w:val="−"/>
      <w:lvlJc w:val="left"/>
      <w:pPr/>
      <w:rPr>
        <w:position w:val="0"/>
        <w:u w:color="000000"/>
      </w:rPr>
    </w:lvl>
    <w:lvl w:ilvl="1">
      <w:start w:val="1"/>
      <w:numFmt w:val="bullet"/>
      <w:suff w:val="tab"/>
      <w:lvlText w:val="−"/>
      <w:lvlJc w:val="left"/>
      <w:pPr/>
      <w:rPr>
        <w:position w:val="0"/>
        <w:u w:color="000080"/>
      </w:rPr>
    </w:lvl>
    <w:lvl w:ilvl="2">
      <w:start w:val="1"/>
      <w:numFmt w:val="bullet"/>
      <w:suff w:val="tab"/>
      <w:lvlText w:val="−"/>
      <w:lvlJc w:val="left"/>
      <w:pPr/>
      <w:rPr>
        <w:position w:val="0"/>
        <w:u w:color="000080"/>
      </w:rPr>
    </w:lvl>
    <w:lvl w:ilvl="3">
      <w:start w:val="1"/>
      <w:numFmt w:val="bullet"/>
      <w:suff w:val="tab"/>
      <w:lvlText w:val="−"/>
      <w:lvlJc w:val="left"/>
      <w:pPr/>
      <w:rPr>
        <w:position w:val="0"/>
        <w:u w:color="000080"/>
      </w:rPr>
    </w:lvl>
    <w:lvl w:ilvl="4">
      <w:start w:val="1"/>
      <w:numFmt w:val="bullet"/>
      <w:suff w:val="tab"/>
      <w:lvlText w:val="−"/>
      <w:lvlJc w:val="left"/>
      <w:pPr/>
      <w:rPr>
        <w:position w:val="0"/>
        <w:u w:color="000080"/>
      </w:rPr>
    </w:lvl>
    <w:lvl w:ilvl="5">
      <w:start w:val="1"/>
      <w:numFmt w:val="bullet"/>
      <w:suff w:val="tab"/>
      <w:lvlText w:val="−"/>
      <w:lvlJc w:val="left"/>
      <w:pPr/>
      <w:rPr>
        <w:position w:val="0"/>
        <w:u w:color="000080"/>
      </w:rPr>
    </w:lvl>
    <w:lvl w:ilvl="6">
      <w:start w:val="1"/>
      <w:numFmt w:val="bullet"/>
      <w:suff w:val="tab"/>
      <w:lvlText w:val="−"/>
      <w:lvlJc w:val="left"/>
      <w:pPr/>
      <w:rPr>
        <w:position w:val="0"/>
        <w:u w:color="000080"/>
      </w:rPr>
    </w:lvl>
    <w:lvl w:ilvl="7">
      <w:start w:val="1"/>
      <w:numFmt w:val="bullet"/>
      <w:suff w:val="tab"/>
      <w:lvlText w:val="−"/>
      <w:lvlJc w:val="left"/>
      <w:pPr/>
      <w:rPr>
        <w:position w:val="0"/>
        <w:u w:color="000080"/>
      </w:rPr>
    </w:lvl>
    <w:lvl w:ilvl="8">
      <w:start w:val="1"/>
      <w:numFmt w:val="bullet"/>
      <w:suff w:val="tab"/>
      <w:lvlText w:val="−"/>
      <w:lvlJc w:val="left"/>
      <w:pPr/>
      <w:rPr>
        <w:position w:val="0"/>
        <w:u w:color="000080"/>
      </w:rPr>
    </w:lvl>
  </w:abstractNum>
  <w:abstractNum w:abstractNumId="5">
    <w:multiLevelType w:val="multilevel"/>
    <w:styleLink w:val="List 0"/>
    <w:lvl w:ilvl="0">
      <w:start w:val="0"/>
      <w:numFmt w:val="bullet"/>
      <w:suff w:val="tab"/>
      <w:lvlText w:val="−"/>
      <w:lvlJc w:val="left"/>
      <w:pPr/>
      <w:rPr>
        <w:position w:val="0"/>
        <w:u w:color="000000"/>
      </w:rPr>
    </w:lvl>
    <w:lvl w:ilvl="1">
      <w:start w:val="1"/>
      <w:numFmt w:val="bullet"/>
      <w:suff w:val="tab"/>
      <w:lvlText w:val="−"/>
      <w:lvlJc w:val="left"/>
      <w:pPr/>
      <w:rPr>
        <w:position w:val="0"/>
        <w:u w:color="000080"/>
      </w:rPr>
    </w:lvl>
    <w:lvl w:ilvl="2">
      <w:start w:val="1"/>
      <w:numFmt w:val="bullet"/>
      <w:suff w:val="tab"/>
      <w:lvlText w:val="−"/>
      <w:lvlJc w:val="left"/>
      <w:pPr/>
      <w:rPr>
        <w:position w:val="0"/>
        <w:u w:color="000080"/>
      </w:rPr>
    </w:lvl>
    <w:lvl w:ilvl="3">
      <w:start w:val="1"/>
      <w:numFmt w:val="bullet"/>
      <w:suff w:val="tab"/>
      <w:lvlText w:val="−"/>
      <w:lvlJc w:val="left"/>
      <w:pPr/>
      <w:rPr>
        <w:position w:val="0"/>
        <w:u w:color="000080"/>
      </w:rPr>
    </w:lvl>
    <w:lvl w:ilvl="4">
      <w:start w:val="1"/>
      <w:numFmt w:val="bullet"/>
      <w:suff w:val="tab"/>
      <w:lvlText w:val="−"/>
      <w:lvlJc w:val="left"/>
      <w:pPr/>
      <w:rPr>
        <w:position w:val="0"/>
        <w:u w:color="000080"/>
      </w:rPr>
    </w:lvl>
    <w:lvl w:ilvl="5">
      <w:start w:val="1"/>
      <w:numFmt w:val="bullet"/>
      <w:suff w:val="tab"/>
      <w:lvlText w:val="−"/>
      <w:lvlJc w:val="left"/>
      <w:pPr/>
      <w:rPr>
        <w:position w:val="0"/>
        <w:u w:color="000080"/>
      </w:rPr>
    </w:lvl>
    <w:lvl w:ilvl="6">
      <w:start w:val="1"/>
      <w:numFmt w:val="bullet"/>
      <w:suff w:val="tab"/>
      <w:lvlText w:val="−"/>
      <w:lvlJc w:val="left"/>
      <w:pPr/>
      <w:rPr>
        <w:position w:val="0"/>
        <w:u w:color="000080"/>
      </w:rPr>
    </w:lvl>
    <w:lvl w:ilvl="7">
      <w:start w:val="1"/>
      <w:numFmt w:val="bullet"/>
      <w:suff w:val="tab"/>
      <w:lvlText w:val="−"/>
      <w:lvlJc w:val="left"/>
      <w:pPr/>
      <w:rPr>
        <w:position w:val="0"/>
        <w:u w:color="000080"/>
      </w:rPr>
    </w:lvl>
    <w:lvl w:ilvl="8">
      <w:start w:val="1"/>
      <w:numFmt w:val="bullet"/>
      <w:suff w:val="tab"/>
      <w:lvlText w:val="−"/>
      <w:lvlJc w:val="left"/>
      <w:pPr/>
      <w:rPr>
        <w:position w:val="0"/>
        <w:u w:color="000080"/>
      </w:rPr>
    </w:lvl>
  </w:abstractNum>
  <w:abstractNum w:abstractNumId="6">
    <w:multiLevelType w:val="multilevel"/>
    <w:lvl w:ilvl="0">
      <w:start w:val="1"/>
      <w:numFmt w:val="bullet"/>
      <w:suff w:val="tab"/>
      <w:lvlText w:val="−"/>
      <w:lvlJc w:val="left"/>
      <w:pPr/>
      <w:rPr>
        <w:position w:val="0"/>
        <w:lang w:val="it-IT"/>
      </w:rPr>
    </w:lvl>
    <w:lvl w:ilvl="1">
      <w:start w:val="1"/>
      <w:numFmt w:val="bullet"/>
      <w:suff w:val="tab"/>
      <w:lvlText w:val="−"/>
      <w:lvlJc w:val="left"/>
      <w:pPr/>
      <w:rPr>
        <w:position w:val="0"/>
        <w:lang w:val="it-IT"/>
      </w:rPr>
    </w:lvl>
    <w:lvl w:ilvl="2">
      <w:start w:val="1"/>
      <w:numFmt w:val="bullet"/>
      <w:suff w:val="tab"/>
      <w:lvlText w:val="−"/>
      <w:lvlJc w:val="left"/>
      <w:pPr/>
      <w:rPr>
        <w:position w:val="0"/>
        <w:lang w:val="it-IT"/>
      </w:rPr>
    </w:lvl>
    <w:lvl w:ilvl="3">
      <w:start w:val="1"/>
      <w:numFmt w:val="bullet"/>
      <w:suff w:val="tab"/>
      <w:lvlText w:val="−"/>
      <w:lvlJc w:val="left"/>
      <w:pPr/>
      <w:rPr>
        <w:position w:val="0"/>
        <w:lang w:val="it-IT"/>
      </w:rPr>
    </w:lvl>
    <w:lvl w:ilvl="4">
      <w:start w:val="1"/>
      <w:numFmt w:val="bullet"/>
      <w:suff w:val="tab"/>
      <w:lvlText w:val="−"/>
      <w:lvlJc w:val="left"/>
      <w:pPr/>
      <w:rPr>
        <w:position w:val="0"/>
        <w:lang w:val="it-IT"/>
      </w:rPr>
    </w:lvl>
    <w:lvl w:ilvl="5">
      <w:start w:val="1"/>
      <w:numFmt w:val="bullet"/>
      <w:suff w:val="tab"/>
      <w:lvlText w:val="−"/>
      <w:lvlJc w:val="left"/>
      <w:pPr/>
      <w:rPr>
        <w:position w:val="0"/>
        <w:lang w:val="it-IT"/>
      </w:rPr>
    </w:lvl>
    <w:lvl w:ilvl="6">
      <w:start w:val="1"/>
      <w:numFmt w:val="bullet"/>
      <w:suff w:val="tab"/>
      <w:lvlText w:val="−"/>
      <w:lvlJc w:val="left"/>
      <w:pPr/>
      <w:rPr>
        <w:position w:val="0"/>
        <w:lang w:val="it-IT"/>
      </w:rPr>
    </w:lvl>
    <w:lvl w:ilvl="7">
      <w:start w:val="1"/>
      <w:numFmt w:val="bullet"/>
      <w:suff w:val="tab"/>
      <w:lvlText w:val="−"/>
      <w:lvlJc w:val="left"/>
      <w:pPr/>
      <w:rPr>
        <w:position w:val="0"/>
        <w:lang w:val="it-IT"/>
      </w:rPr>
    </w:lvl>
    <w:lvl w:ilvl="8">
      <w:start w:val="1"/>
      <w:numFmt w:val="bullet"/>
      <w:suff w:val="tab"/>
      <w:lvlText w:val="−"/>
      <w:lvlJc w:val="left"/>
      <w:pPr/>
      <w:rPr>
        <w:position w:val="0"/>
        <w:lang w:val="it-IT"/>
      </w:rPr>
    </w:lvl>
  </w:abstractNum>
  <w:abstractNum w:abstractNumId="7">
    <w:multiLevelType w:val="multilevel"/>
    <w:lvl w:ilvl="0">
      <w:start w:val="1"/>
      <w:numFmt w:val="bullet"/>
      <w:suff w:val="tab"/>
      <w:lvlText w:val="−"/>
      <w:lvlJc w:val="left"/>
      <w:pPr/>
      <w:rPr>
        <w:position w:val="0"/>
      </w:rPr>
    </w:lvl>
    <w:lvl w:ilvl="1">
      <w:start w:val="1"/>
      <w:numFmt w:val="bullet"/>
      <w:suff w:val="tab"/>
      <w:lvlText w:val="−"/>
      <w:lvlJc w:val="left"/>
      <w:pPr/>
      <w:rPr>
        <w:position w:val="0"/>
      </w:rPr>
    </w:lvl>
    <w:lvl w:ilvl="2">
      <w:start w:val="1"/>
      <w:numFmt w:val="bullet"/>
      <w:suff w:val="tab"/>
      <w:lvlText w:val="−"/>
      <w:lvlJc w:val="left"/>
      <w:pPr/>
      <w:rPr>
        <w:position w:val="0"/>
      </w:rPr>
    </w:lvl>
    <w:lvl w:ilvl="3">
      <w:start w:val="1"/>
      <w:numFmt w:val="bullet"/>
      <w:suff w:val="tab"/>
      <w:lvlText w:val="−"/>
      <w:lvlJc w:val="left"/>
      <w:pPr/>
      <w:rPr>
        <w:position w:val="0"/>
      </w:rPr>
    </w:lvl>
    <w:lvl w:ilvl="4">
      <w:start w:val="1"/>
      <w:numFmt w:val="bullet"/>
      <w:suff w:val="tab"/>
      <w:lvlText w:val="−"/>
      <w:lvlJc w:val="left"/>
      <w:pPr/>
      <w:rPr>
        <w:position w:val="0"/>
      </w:rPr>
    </w:lvl>
    <w:lvl w:ilvl="5">
      <w:start w:val="1"/>
      <w:numFmt w:val="bullet"/>
      <w:suff w:val="tab"/>
      <w:lvlText w:val="−"/>
      <w:lvlJc w:val="left"/>
      <w:pPr/>
      <w:rPr>
        <w:position w:val="0"/>
      </w:rPr>
    </w:lvl>
    <w:lvl w:ilvl="6">
      <w:start w:val="1"/>
      <w:numFmt w:val="bullet"/>
      <w:suff w:val="tab"/>
      <w:lvlText w:val="−"/>
      <w:lvlJc w:val="left"/>
      <w:pPr/>
      <w:rPr>
        <w:position w:val="0"/>
      </w:rPr>
    </w:lvl>
    <w:lvl w:ilvl="7">
      <w:start w:val="1"/>
      <w:numFmt w:val="bullet"/>
      <w:suff w:val="tab"/>
      <w:lvlText w:val="−"/>
      <w:lvlJc w:val="left"/>
      <w:pPr/>
      <w:rPr>
        <w:position w:val="0"/>
      </w:rPr>
    </w:lvl>
    <w:lvl w:ilvl="8">
      <w:start w:val="1"/>
      <w:numFmt w:val="bullet"/>
      <w:suff w:val="tab"/>
      <w:lvlText w:val="−"/>
      <w:lvlJc w:val="left"/>
      <w:pPr/>
      <w:rPr>
        <w:position w:val="0"/>
      </w:rPr>
    </w:lvl>
  </w:abstractNum>
  <w:abstractNum w:abstractNumId="8">
    <w:multiLevelType w:val="multilevel"/>
    <w:styleLink w:val="List 1"/>
    <w:lvl w:ilvl="0">
      <w:start w:val="0"/>
      <w:numFmt w:val="bullet"/>
      <w:suff w:val="tab"/>
      <w:lvlText w:val="−"/>
      <w:lvlJc w:val="left"/>
      <w:pPr/>
      <w:rPr>
        <w:position w:val="0"/>
        <w:lang w:val="en-US"/>
      </w:rPr>
    </w:lvl>
    <w:lvl w:ilvl="1">
      <w:start w:val="1"/>
      <w:numFmt w:val="bullet"/>
      <w:suff w:val="tab"/>
      <w:lvlText w:val="−"/>
      <w:lvlJc w:val="left"/>
      <w:pPr/>
      <w:rPr>
        <w:position w:val="0"/>
        <w:lang w:val="it-IT"/>
      </w:rPr>
    </w:lvl>
    <w:lvl w:ilvl="2">
      <w:start w:val="1"/>
      <w:numFmt w:val="bullet"/>
      <w:suff w:val="tab"/>
      <w:lvlText w:val="−"/>
      <w:lvlJc w:val="left"/>
      <w:pPr/>
      <w:rPr>
        <w:position w:val="0"/>
        <w:lang w:val="it-IT"/>
      </w:rPr>
    </w:lvl>
    <w:lvl w:ilvl="3">
      <w:start w:val="1"/>
      <w:numFmt w:val="bullet"/>
      <w:suff w:val="tab"/>
      <w:lvlText w:val="−"/>
      <w:lvlJc w:val="left"/>
      <w:pPr/>
      <w:rPr>
        <w:position w:val="0"/>
        <w:lang w:val="it-IT"/>
      </w:rPr>
    </w:lvl>
    <w:lvl w:ilvl="4">
      <w:start w:val="1"/>
      <w:numFmt w:val="bullet"/>
      <w:suff w:val="tab"/>
      <w:lvlText w:val="−"/>
      <w:lvlJc w:val="left"/>
      <w:pPr/>
      <w:rPr>
        <w:position w:val="0"/>
        <w:lang w:val="it-IT"/>
      </w:rPr>
    </w:lvl>
    <w:lvl w:ilvl="5">
      <w:start w:val="1"/>
      <w:numFmt w:val="bullet"/>
      <w:suff w:val="tab"/>
      <w:lvlText w:val="−"/>
      <w:lvlJc w:val="left"/>
      <w:pPr/>
      <w:rPr>
        <w:position w:val="0"/>
        <w:lang w:val="it-IT"/>
      </w:rPr>
    </w:lvl>
    <w:lvl w:ilvl="6">
      <w:start w:val="1"/>
      <w:numFmt w:val="bullet"/>
      <w:suff w:val="tab"/>
      <w:lvlText w:val="−"/>
      <w:lvlJc w:val="left"/>
      <w:pPr/>
      <w:rPr>
        <w:position w:val="0"/>
        <w:lang w:val="it-IT"/>
      </w:rPr>
    </w:lvl>
    <w:lvl w:ilvl="7">
      <w:start w:val="1"/>
      <w:numFmt w:val="bullet"/>
      <w:suff w:val="tab"/>
      <w:lvlText w:val="−"/>
      <w:lvlJc w:val="left"/>
      <w:pPr/>
      <w:rPr>
        <w:position w:val="0"/>
        <w:lang w:val="it-IT"/>
      </w:rPr>
    </w:lvl>
    <w:lvl w:ilvl="8">
      <w:start w:val="1"/>
      <w:numFmt w:val="bullet"/>
      <w:suff w:val="tab"/>
      <w:lvlText w:val="−"/>
      <w:lvlJc w:val="left"/>
      <w:pPr/>
      <w:rPr>
        <w:position w:val="0"/>
        <w:lang w:val="it-IT"/>
      </w:rPr>
    </w:lvl>
  </w:abstractNum>
  <w:abstractNum w:abstractNumId="9">
    <w:multiLevelType w:val="multilevel"/>
    <w:styleLink w:val="List 1"/>
    <w:lvl w:ilvl="0">
      <w:start w:val="0"/>
      <w:numFmt w:val="bullet"/>
      <w:suff w:val="tab"/>
      <w:lvlText w:val="−"/>
      <w:lvlJc w:val="left"/>
      <w:pPr/>
      <w:rPr>
        <w:position w:val="0"/>
        <w:lang w:val="en-US"/>
      </w:rPr>
    </w:lvl>
    <w:lvl w:ilvl="1">
      <w:start w:val="1"/>
      <w:numFmt w:val="bullet"/>
      <w:suff w:val="tab"/>
      <w:lvlText w:val="−"/>
      <w:lvlJc w:val="left"/>
      <w:pPr/>
      <w:rPr>
        <w:position w:val="0"/>
        <w:lang w:val="it-IT"/>
      </w:rPr>
    </w:lvl>
    <w:lvl w:ilvl="2">
      <w:start w:val="1"/>
      <w:numFmt w:val="bullet"/>
      <w:suff w:val="tab"/>
      <w:lvlText w:val="−"/>
      <w:lvlJc w:val="left"/>
      <w:pPr/>
      <w:rPr>
        <w:position w:val="0"/>
        <w:lang w:val="it-IT"/>
      </w:rPr>
    </w:lvl>
    <w:lvl w:ilvl="3">
      <w:start w:val="1"/>
      <w:numFmt w:val="bullet"/>
      <w:suff w:val="tab"/>
      <w:lvlText w:val="−"/>
      <w:lvlJc w:val="left"/>
      <w:pPr/>
      <w:rPr>
        <w:position w:val="0"/>
        <w:lang w:val="it-IT"/>
      </w:rPr>
    </w:lvl>
    <w:lvl w:ilvl="4">
      <w:start w:val="1"/>
      <w:numFmt w:val="bullet"/>
      <w:suff w:val="tab"/>
      <w:lvlText w:val="−"/>
      <w:lvlJc w:val="left"/>
      <w:pPr/>
      <w:rPr>
        <w:position w:val="0"/>
        <w:lang w:val="it-IT"/>
      </w:rPr>
    </w:lvl>
    <w:lvl w:ilvl="5">
      <w:start w:val="1"/>
      <w:numFmt w:val="bullet"/>
      <w:suff w:val="tab"/>
      <w:lvlText w:val="−"/>
      <w:lvlJc w:val="left"/>
      <w:pPr/>
      <w:rPr>
        <w:position w:val="0"/>
        <w:lang w:val="it-IT"/>
      </w:rPr>
    </w:lvl>
    <w:lvl w:ilvl="6">
      <w:start w:val="1"/>
      <w:numFmt w:val="bullet"/>
      <w:suff w:val="tab"/>
      <w:lvlText w:val="−"/>
      <w:lvlJc w:val="left"/>
      <w:pPr/>
      <w:rPr>
        <w:position w:val="0"/>
        <w:lang w:val="it-IT"/>
      </w:rPr>
    </w:lvl>
    <w:lvl w:ilvl="7">
      <w:start w:val="1"/>
      <w:numFmt w:val="bullet"/>
      <w:suff w:val="tab"/>
      <w:lvlText w:val="−"/>
      <w:lvlJc w:val="left"/>
      <w:pPr/>
      <w:rPr>
        <w:position w:val="0"/>
        <w:lang w:val="it-IT"/>
      </w:rPr>
    </w:lvl>
    <w:lvl w:ilvl="8">
      <w:start w:val="1"/>
      <w:numFmt w:val="bullet"/>
      <w:suff w:val="tab"/>
      <w:lvlText w:val="−"/>
      <w:lvlJc w:val="left"/>
      <w:pPr/>
      <w:rPr>
        <w:position w:val="0"/>
        <w:lang w:val="it-IT"/>
      </w:rPr>
    </w:lvl>
  </w:abstractNum>
  <w:abstractNum w:abstractNumId="10">
    <w:multiLevelType w:val="multilevel"/>
    <w:styleLink w:val="List 1"/>
    <w:lvl w:ilvl="0">
      <w:start w:val="0"/>
      <w:numFmt w:val="bullet"/>
      <w:suff w:val="tab"/>
      <w:lvlText w:val="−"/>
      <w:lvlJc w:val="left"/>
      <w:pPr/>
      <w:rPr>
        <w:position w:val="0"/>
        <w:lang w:val="en-US"/>
      </w:rPr>
    </w:lvl>
    <w:lvl w:ilvl="1">
      <w:start w:val="1"/>
      <w:numFmt w:val="bullet"/>
      <w:suff w:val="tab"/>
      <w:lvlText w:val="−"/>
      <w:lvlJc w:val="left"/>
      <w:pPr/>
      <w:rPr>
        <w:position w:val="0"/>
        <w:lang w:val="it-IT"/>
      </w:rPr>
    </w:lvl>
    <w:lvl w:ilvl="2">
      <w:start w:val="1"/>
      <w:numFmt w:val="bullet"/>
      <w:suff w:val="tab"/>
      <w:lvlText w:val="−"/>
      <w:lvlJc w:val="left"/>
      <w:pPr/>
      <w:rPr>
        <w:position w:val="0"/>
        <w:lang w:val="it-IT"/>
      </w:rPr>
    </w:lvl>
    <w:lvl w:ilvl="3">
      <w:start w:val="1"/>
      <w:numFmt w:val="bullet"/>
      <w:suff w:val="tab"/>
      <w:lvlText w:val="−"/>
      <w:lvlJc w:val="left"/>
      <w:pPr/>
      <w:rPr>
        <w:position w:val="0"/>
        <w:lang w:val="it-IT"/>
      </w:rPr>
    </w:lvl>
    <w:lvl w:ilvl="4">
      <w:start w:val="1"/>
      <w:numFmt w:val="bullet"/>
      <w:suff w:val="tab"/>
      <w:lvlText w:val="−"/>
      <w:lvlJc w:val="left"/>
      <w:pPr/>
      <w:rPr>
        <w:position w:val="0"/>
        <w:lang w:val="it-IT"/>
      </w:rPr>
    </w:lvl>
    <w:lvl w:ilvl="5">
      <w:start w:val="1"/>
      <w:numFmt w:val="bullet"/>
      <w:suff w:val="tab"/>
      <w:lvlText w:val="−"/>
      <w:lvlJc w:val="left"/>
      <w:pPr/>
      <w:rPr>
        <w:position w:val="0"/>
        <w:lang w:val="it-IT"/>
      </w:rPr>
    </w:lvl>
    <w:lvl w:ilvl="6">
      <w:start w:val="1"/>
      <w:numFmt w:val="bullet"/>
      <w:suff w:val="tab"/>
      <w:lvlText w:val="−"/>
      <w:lvlJc w:val="left"/>
      <w:pPr/>
      <w:rPr>
        <w:position w:val="0"/>
        <w:lang w:val="it-IT"/>
      </w:rPr>
    </w:lvl>
    <w:lvl w:ilvl="7">
      <w:start w:val="1"/>
      <w:numFmt w:val="bullet"/>
      <w:suff w:val="tab"/>
      <w:lvlText w:val="−"/>
      <w:lvlJc w:val="left"/>
      <w:pPr/>
      <w:rPr>
        <w:position w:val="0"/>
        <w:lang w:val="it-IT"/>
      </w:rPr>
    </w:lvl>
    <w:lvl w:ilvl="8">
      <w:start w:val="1"/>
      <w:numFmt w:val="bullet"/>
      <w:suff w:val="tab"/>
      <w:lvlText w:val="−"/>
      <w:lvlJc w:val="left"/>
      <w:pPr/>
      <w:rPr>
        <w:position w:val="0"/>
        <w:lang w:val="it-IT"/>
      </w:rPr>
    </w:lvl>
  </w:abstractNum>
  <w:abstractNum w:abstractNumId="11">
    <w:multiLevelType w:val="multilevel"/>
    <w:styleLink w:val="List 1"/>
    <w:lvl w:ilvl="0">
      <w:start w:val="0"/>
      <w:numFmt w:val="bullet"/>
      <w:suff w:val="tab"/>
      <w:lvlText w:val="−"/>
      <w:lvlJc w:val="left"/>
      <w:pPr/>
      <w:rPr>
        <w:position w:val="0"/>
        <w:lang w:val="en-US"/>
      </w:rPr>
    </w:lvl>
    <w:lvl w:ilvl="1">
      <w:start w:val="1"/>
      <w:numFmt w:val="bullet"/>
      <w:suff w:val="tab"/>
      <w:lvlText w:val="−"/>
      <w:lvlJc w:val="left"/>
      <w:pPr/>
      <w:rPr>
        <w:position w:val="0"/>
        <w:lang w:val="it-IT"/>
      </w:rPr>
    </w:lvl>
    <w:lvl w:ilvl="2">
      <w:start w:val="1"/>
      <w:numFmt w:val="bullet"/>
      <w:suff w:val="tab"/>
      <w:lvlText w:val="−"/>
      <w:lvlJc w:val="left"/>
      <w:pPr/>
      <w:rPr>
        <w:position w:val="0"/>
        <w:lang w:val="it-IT"/>
      </w:rPr>
    </w:lvl>
    <w:lvl w:ilvl="3">
      <w:start w:val="1"/>
      <w:numFmt w:val="bullet"/>
      <w:suff w:val="tab"/>
      <w:lvlText w:val="−"/>
      <w:lvlJc w:val="left"/>
      <w:pPr/>
      <w:rPr>
        <w:position w:val="0"/>
        <w:lang w:val="it-IT"/>
      </w:rPr>
    </w:lvl>
    <w:lvl w:ilvl="4">
      <w:start w:val="1"/>
      <w:numFmt w:val="bullet"/>
      <w:suff w:val="tab"/>
      <w:lvlText w:val="−"/>
      <w:lvlJc w:val="left"/>
      <w:pPr/>
      <w:rPr>
        <w:position w:val="0"/>
        <w:lang w:val="it-IT"/>
      </w:rPr>
    </w:lvl>
    <w:lvl w:ilvl="5">
      <w:start w:val="1"/>
      <w:numFmt w:val="bullet"/>
      <w:suff w:val="tab"/>
      <w:lvlText w:val="−"/>
      <w:lvlJc w:val="left"/>
      <w:pPr/>
      <w:rPr>
        <w:position w:val="0"/>
        <w:lang w:val="it-IT"/>
      </w:rPr>
    </w:lvl>
    <w:lvl w:ilvl="6">
      <w:start w:val="1"/>
      <w:numFmt w:val="bullet"/>
      <w:suff w:val="tab"/>
      <w:lvlText w:val="−"/>
      <w:lvlJc w:val="left"/>
      <w:pPr/>
      <w:rPr>
        <w:position w:val="0"/>
        <w:lang w:val="it-IT"/>
      </w:rPr>
    </w:lvl>
    <w:lvl w:ilvl="7">
      <w:start w:val="1"/>
      <w:numFmt w:val="bullet"/>
      <w:suff w:val="tab"/>
      <w:lvlText w:val="−"/>
      <w:lvlJc w:val="left"/>
      <w:pPr/>
      <w:rPr>
        <w:position w:val="0"/>
        <w:lang w:val="it-IT"/>
      </w:rPr>
    </w:lvl>
    <w:lvl w:ilvl="8">
      <w:start w:val="1"/>
      <w:numFmt w:val="bullet"/>
      <w:suff w:val="tab"/>
      <w:lvlText w:val="−"/>
      <w:lvlJc w:val="left"/>
      <w:pPr/>
      <w:rPr>
        <w:position w:val="0"/>
        <w:lang w:val="it-IT"/>
      </w:rPr>
    </w:lvl>
  </w:abstractNum>
  <w:abstractNum w:abstractNumId="12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  <w:u w:color="000080"/>
      </w:rPr>
    </w:lvl>
    <w:lvl w:ilvl="1">
      <w:start w:val="1"/>
      <w:numFmt w:val="bullet"/>
      <w:suff w:val="tab"/>
      <w:lvlText w:val="•"/>
      <w:lvlJc w:val="left"/>
      <w:pPr/>
      <w:rPr>
        <w:position w:val="0"/>
        <w:u w:color="000080"/>
      </w:rPr>
    </w:lvl>
    <w:lvl w:ilvl="2">
      <w:start w:val="1"/>
      <w:numFmt w:val="bullet"/>
      <w:suff w:val="tab"/>
      <w:lvlText w:val="•"/>
      <w:lvlJc w:val="left"/>
      <w:pPr/>
      <w:rPr>
        <w:position w:val="0"/>
        <w:u w:color="000080"/>
      </w:rPr>
    </w:lvl>
    <w:lvl w:ilvl="3">
      <w:start w:val="1"/>
      <w:numFmt w:val="bullet"/>
      <w:suff w:val="tab"/>
      <w:lvlText w:val="•"/>
      <w:lvlJc w:val="left"/>
      <w:pPr/>
      <w:rPr>
        <w:position w:val="0"/>
        <w:u w:color="000080"/>
      </w:rPr>
    </w:lvl>
    <w:lvl w:ilvl="4">
      <w:start w:val="1"/>
      <w:numFmt w:val="bullet"/>
      <w:suff w:val="tab"/>
      <w:lvlText w:val="•"/>
      <w:lvlJc w:val="left"/>
      <w:pPr/>
      <w:rPr>
        <w:position w:val="0"/>
        <w:u w:color="000080"/>
      </w:rPr>
    </w:lvl>
    <w:lvl w:ilvl="5">
      <w:start w:val="1"/>
      <w:numFmt w:val="bullet"/>
      <w:suff w:val="tab"/>
      <w:lvlText w:val="•"/>
      <w:lvlJc w:val="left"/>
      <w:pPr/>
      <w:rPr>
        <w:position w:val="0"/>
        <w:u w:color="000080"/>
      </w:rPr>
    </w:lvl>
    <w:lvl w:ilvl="6">
      <w:start w:val="1"/>
      <w:numFmt w:val="bullet"/>
      <w:suff w:val="tab"/>
      <w:lvlText w:val="•"/>
      <w:lvlJc w:val="left"/>
      <w:pPr/>
      <w:rPr>
        <w:position w:val="0"/>
        <w:u w:color="000080"/>
      </w:rPr>
    </w:lvl>
    <w:lvl w:ilvl="7">
      <w:start w:val="1"/>
      <w:numFmt w:val="bullet"/>
      <w:suff w:val="tab"/>
      <w:lvlText w:val="•"/>
      <w:lvlJc w:val="left"/>
      <w:pPr/>
      <w:rPr>
        <w:position w:val="0"/>
        <w:u w:color="000080"/>
      </w:rPr>
    </w:lvl>
    <w:lvl w:ilvl="8">
      <w:start w:val="1"/>
      <w:numFmt w:val="bullet"/>
      <w:suff w:val="tab"/>
      <w:lvlText w:val="•"/>
      <w:lvlJc w:val="left"/>
      <w:pPr/>
      <w:rPr>
        <w:position w:val="0"/>
        <w:u w:color="000080"/>
      </w:rPr>
    </w:lvl>
  </w:abstractNum>
  <w:abstractNum w:abstractNumId="13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</w:rPr>
    </w:lvl>
    <w:lvl w:ilvl="1">
      <w:start w:val="1"/>
      <w:numFmt w:val="bullet"/>
      <w:suff w:val="tab"/>
      <w:lvlText w:val="•"/>
      <w:lvlJc w:val="left"/>
      <w:pPr/>
      <w:rPr>
        <w:position w:val="0"/>
      </w:rPr>
    </w:lvl>
    <w:lvl w:ilvl="2">
      <w:start w:val="1"/>
      <w:numFmt w:val="bullet"/>
      <w:suff w:val="tab"/>
      <w:lvlText w:val="•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•"/>
      <w:lvlJc w:val="left"/>
      <w:pPr/>
      <w:rPr>
        <w:position w:val="0"/>
      </w:rPr>
    </w:lvl>
    <w:lvl w:ilvl="5">
      <w:start w:val="1"/>
      <w:numFmt w:val="bullet"/>
      <w:suff w:val="tab"/>
      <w:lvlText w:val="•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•"/>
      <w:lvlJc w:val="left"/>
      <w:pPr/>
      <w:rPr>
        <w:position w:val="0"/>
      </w:rPr>
    </w:lvl>
    <w:lvl w:ilvl="8">
      <w:start w:val="1"/>
      <w:numFmt w:val="bullet"/>
      <w:suff w:val="tab"/>
      <w:lvlText w:val="•"/>
      <w:lvlJc w:val="left"/>
      <w:pPr/>
      <w:rPr>
        <w:position w:val="0"/>
      </w:rPr>
    </w:lvl>
  </w:abstractNum>
  <w:abstractNum w:abstractNumId="14">
    <w:multiLevelType w:val="multilevel"/>
    <w:styleLink w:val="List 2"/>
    <w:lvl w:ilvl="0">
      <w:start w:val="0"/>
      <w:numFmt w:val="bullet"/>
      <w:suff w:val="tab"/>
      <w:lvlText w:val="•"/>
      <w:lvlJc w:val="left"/>
      <w:pPr/>
      <w:rPr>
        <w:position w:val="0"/>
        <w:u w:color="000080"/>
      </w:rPr>
    </w:lvl>
    <w:lvl w:ilvl="1">
      <w:start w:val="1"/>
      <w:numFmt w:val="bullet"/>
      <w:suff w:val="tab"/>
      <w:lvlText w:val="•"/>
      <w:lvlJc w:val="left"/>
      <w:pPr/>
      <w:rPr>
        <w:position w:val="0"/>
        <w:u w:color="000080"/>
      </w:rPr>
    </w:lvl>
    <w:lvl w:ilvl="2">
      <w:start w:val="1"/>
      <w:numFmt w:val="bullet"/>
      <w:suff w:val="tab"/>
      <w:lvlText w:val="•"/>
      <w:lvlJc w:val="left"/>
      <w:pPr/>
      <w:rPr>
        <w:position w:val="0"/>
        <w:u w:color="000080"/>
      </w:rPr>
    </w:lvl>
    <w:lvl w:ilvl="3">
      <w:start w:val="1"/>
      <w:numFmt w:val="bullet"/>
      <w:suff w:val="tab"/>
      <w:lvlText w:val="•"/>
      <w:lvlJc w:val="left"/>
      <w:pPr/>
      <w:rPr>
        <w:position w:val="0"/>
        <w:u w:color="000080"/>
      </w:rPr>
    </w:lvl>
    <w:lvl w:ilvl="4">
      <w:start w:val="1"/>
      <w:numFmt w:val="bullet"/>
      <w:suff w:val="tab"/>
      <w:lvlText w:val="•"/>
      <w:lvlJc w:val="left"/>
      <w:pPr/>
      <w:rPr>
        <w:position w:val="0"/>
        <w:u w:color="000080"/>
      </w:rPr>
    </w:lvl>
    <w:lvl w:ilvl="5">
      <w:start w:val="1"/>
      <w:numFmt w:val="bullet"/>
      <w:suff w:val="tab"/>
      <w:lvlText w:val="•"/>
      <w:lvlJc w:val="left"/>
      <w:pPr/>
      <w:rPr>
        <w:position w:val="0"/>
        <w:u w:color="000080"/>
      </w:rPr>
    </w:lvl>
    <w:lvl w:ilvl="6">
      <w:start w:val="1"/>
      <w:numFmt w:val="bullet"/>
      <w:suff w:val="tab"/>
      <w:lvlText w:val="•"/>
      <w:lvlJc w:val="left"/>
      <w:pPr/>
      <w:rPr>
        <w:position w:val="0"/>
        <w:u w:color="000080"/>
      </w:rPr>
    </w:lvl>
    <w:lvl w:ilvl="7">
      <w:start w:val="1"/>
      <w:numFmt w:val="bullet"/>
      <w:suff w:val="tab"/>
      <w:lvlText w:val="•"/>
      <w:lvlJc w:val="left"/>
      <w:pPr/>
      <w:rPr>
        <w:position w:val="0"/>
        <w:u w:color="000080"/>
      </w:rPr>
    </w:lvl>
    <w:lvl w:ilvl="8">
      <w:start w:val="1"/>
      <w:numFmt w:val="bullet"/>
      <w:suff w:val="tab"/>
      <w:lvlText w:val="•"/>
      <w:lvlJc w:val="left"/>
      <w:pPr/>
      <w:rPr>
        <w:position w:val="0"/>
        <w:u w:color="000080"/>
      </w:rPr>
    </w:lvl>
  </w:abstractNum>
  <w:abstractNum w:abstractNumId="15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1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2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3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4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5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6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7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8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</w:abstractNum>
  <w:abstractNum w:abstractNumId="16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</w:rPr>
    </w:lvl>
    <w:lvl w:ilvl="1">
      <w:start w:val="1"/>
      <w:numFmt w:val="bullet"/>
      <w:suff w:val="tab"/>
      <w:lvlText w:val="•"/>
      <w:lvlJc w:val="left"/>
      <w:pPr/>
      <w:rPr>
        <w:position w:val="0"/>
      </w:rPr>
    </w:lvl>
    <w:lvl w:ilvl="2">
      <w:start w:val="1"/>
      <w:numFmt w:val="bullet"/>
      <w:suff w:val="tab"/>
      <w:lvlText w:val="•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•"/>
      <w:lvlJc w:val="left"/>
      <w:pPr/>
      <w:rPr>
        <w:position w:val="0"/>
      </w:rPr>
    </w:lvl>
    <w:lvl w:ilvl="5">
      <w:start w:val="1"/>
      <w:numFmt w:val="bullet"/>
      <w:suff w:val="tab"/>
      <w:lvlText w:val="•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•"/>
      <w:lvlJc w:val="left"/>
      <w:pPr/>
      <w:rPr>
        <w:position w:val="0"/>
      </w:rPr>
    </w:lvl>
    <w:lvl w:ilvl="8">
      <w:start w:val="1"/>
      <w:numFmt w:val="bullet"/>
      <w:suff w:val="tab"/>
      <w:lvlText w:val="•"/>
      <w:lvlJc w:val="left"/>
      <w:pPr/>
      <w:rPr>
        <w:position w:val="0"/>
      </w:rPr>
    </w:lvl>
  </w:abstractNum>
  <w:abstractNum w:abstractNumId="17">
    <w:multiLevelType w:val="multilevel"/>
    <w:styleLink w:val="List 3"/>
    <w:lvl w:ilvl="0">
      <w:start w:val="0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1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2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3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4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5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6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7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8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</w:abstractNum>
  <w:abstractNum w:abstractNumId="18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1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2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3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4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5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6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7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8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</w:abstractNum>
  <w:abstractNum w:abstractNumId="19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</w:rPr>
    </w:lvl>
    <w:lvl w:ilvl="1">
      <w:start w:val="1"/>
      <w:numFmt w:val="bullet"/>
      <w:suff w:val="tab"/>
      <w:lvlText w:val="•"/>
      <w:lvlJc w:val="left"/>
      <w:pPr/>
      <w:rPr>
        <w:position w:val="0"/>
      </w:rPr>
    </w:lvl>
    <w:lvl w:ilvl="2">
      <w:start w:val="1"/>
      <w:numFmt w:val="bullet"/>
      <w:suff w:val="tab"/>
      <w:lvlText w:val="•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•"/>
      <w:lvlJc w:val="left"/>
      <w:pPr/>
      <w:rPr>
        <w:position w:val="0"/>
      </w:rPr>
    </w:lvl>
    <w:lvl w:ilvl="5">
      <w:start w:val="1"/>
      <w:numFmt w:val="bullet"/>
      <w:suff w:val="tab"/>
      <w:lvlText w:val="•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•"/>
      <w:lvlJc w:val="left"/>
      <w:pPr/>
      <w:rPr>
        <w:position w:val="0"/>
      </w:rPr>
    </w:lvl>
    <w:lvl w:ilvl="8">
      <w:start w:val="1"/>
      <w:numFmt w:val="bullet"/>
      <w:suff w:val="tab"/>
      <w:lvlText w:val="•"/>
      <w:lvlJc w:val="left"/>
      <w:pPr/>
      <w:rPr>
        <w:position w:val="0"/>
      </w:rPr>
    </w:lvl>
  </w:abstractNum>
  <w:abstractNum w:abstractNumId="20">
    <w:multiLevelType w:val="multilevel"/>
    <w:styleLink w:val="List 4"/>
    <w:lvl w:ilvl="0">
      <w:start w:val="0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1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2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3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4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5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6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7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8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</w:abstractNum>
  <w:abstractNum w:abstractNumId="21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1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2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3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4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5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6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7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8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</w:abstractNum>
  <w:abstractNum w:abstractNumId="22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</w:rPr>
    </w:lvl>
    <w:lvl w:ilvl="1">
      <w:start w:val="1"/>
      <w:numFmt w:val="bullet"/>
      <w:suff w:val="tab"/>
      <w:lvlText w:val="•"/>
      <w:lvlJc w:val="left"/>
      <w:pPr/>
      <w:rPr>
        <w:position w:val="0"/>
      </w:rPr>
    </w:lvl>
    <w:lvl w:ilvl="2">
      <w:start w:val="1"/>
      <w:numFmt w:val="bullet"/>
      <w:suff w:val="tab"/>
      <w:lvlText w:val="•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•"/>
      <w:lvlJc w:val="left"/>
      <w:pPr/>
      <w:rPr>
        <w:position w:val="0"/>
      </w:rPr>
    </w:lvl>
    <w:lvl w:ilvl="5">
      <w:start w:val="1"/>
      <w:numFmt w:val="bullet"/>
      <w:suff w:val="tab"/>
      <w:lvlText w:val="•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•"/>
      <w:lvlJc w:val="left"/>
      <w:pPr/>
      <w:rPr>
        <w:position w:val="0"/>
      </w:rPr>
    </w:lvl>
    <w:lvl w:ilvl="8">
      <w:start w:val="1"/>
      <w:numFmt w:val="bullet"/>
      <w:suff w:val="tab"/>
      <w:lvlText w:val="•"/>
      <w:lvlJc w:val="left"/>
      <w:pPr/>
      <w:rPr>
        <w:position w:val="0"/>
      </w:rPr>
    </w:lvl>
  </w:abstractNum>
  <w:abstractNum w:abstractNumId="23">
    <w:multiLevelType w:val="multilevel"/>
    <w:styleLink w:val="List 5"/>
    <w:lvl w:ilvl="0">
      <w:start w:val="0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1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2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3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4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5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6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7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8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</w:abstractNum>
  <w:abstractNum w:abstractNumId="24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1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2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3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4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5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6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7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8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</w:abstractNum>
  <w:abstractNum w:abstractNumId="25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</w:rPr>
    </w:lvl>
    <w:lvl w:ilvl="1">
      <w:start w:val="1"/>
      <w:numFmt w:val="bullet"/>
      <w:suff w:val="tab"/>
      <w:lvlText w:val="•"/>
      <w:lvlJc w:val="left"/>
      <w:pPr/>
      <w:rPr>
        <w:position w:val="0"/>
      </w:rPr>
    </w:lvl>
    <w:lvl w:ilvl="2">
      <w:start w:val="1"/>
      <w:numFmt w:val="bullet"/>
      <w:suff w:val="tab"/>
      <w:lvlText w:val="•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•"/>
      <w:lvlJc w:val="left"/>
      <w:pPr/>
      <w:rPr>
        <w:position w:val="0"/>
      </w:rPr>
    </w:lvl>
    <w:lvl w:ilvl="5">
      <w:start w:val="1"/>
      <w:numFmt w:val="bullet"/>
      <w:suff w:val="tab"/>
      <w:lvlText w:val="•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•"/>
      <w:lvlJc w:val="left"/>
      <w:pPr/>
      <w:rPr>
        <w:position w:val="0"/>
      </w:rPr>
    </w:lvl>
    <w:lvl w:ilvl="8">
      <w:start w:val="1"/>
      <w:numFmt w:val="bullet"/>
      <w:suff w:val="tab"/>
      <w:lvlText w:val="•"/>
      <w:lvlJc w:val="left"/>
      <w:pPr/>
      <w:rPr>
        <w:position w:val="0"/>
      </w:rPr>
    </w:lvl>
  </w:abstractNum>
  <w:abstractNum w:abstractNumId="26">
    <w:multiLevelType w:val="multilevel"/>
    <w:styleLink w:val="List 6"/>
    <w:lvl w:ilvl="0">
      <w:start w:val="0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1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2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3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4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5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6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7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8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</w:abstractNum>
  <w:abstractNum w:abstractNumId="27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1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2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3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4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5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6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7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8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</w:abstractNum>
  <w:abstractNum w:abstractNumId="28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</w:rPr>
    </w:lvl>
    <w:lvl w:ilvl="1">
      <w:start w:val="1"/>
      <w:numFmt w:val="bullet"/>
      <w:suff w:val="tab"/>
      <w:lvlText w:val="•"/>
      <w:lvlJc w:val="left"/>
      <w:pPr/>
      <w:rPr>
        <w:position w:val="0"/>
      </w:rPr>
    </w:lvl>
    <w:lvl w:ilvl="2">
      <w:start w:val="1"/>
      <w:numFmt w:val="bullet"/>
      <w:suff w:val="tab"/>
      <w:lvlText w:val="•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•"/>
      <w:lvlJc w:val="left"/>
      <w:pPr/>
      <w:rPr>
        <w:position w:val="0"/>
      </w:rPr>
    </w:lvl>
    <w:lvl w:ilvl="5">
      <w:start w:val="1"/>
      <w:numFmt w:val="bullet"/>
      <w:suff w:val="tab"/>
      <w:lvlText w:val="•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•"/>
      <w:lvlJc w:val="left"/>
      <w:pPr/>
      <w:rPr>
        <w:position w:val="0"/>
      </w:rPr>
    </w:lvl>
    <w:lvl w:ilvl="8">
      <w:start w:val="1"/>
      <w:numFmt w:val="bullet"/>
      <w:suff w:val="tab"/>
      <w:lvlText w:val="•"/>
      <w:lvlJc w:val="left"/>
      <w:pPr/>
      <w:rPr>
        <w:position w:val="0"/>
      </w:rPr>
    </w:lvl>
  </w:abstractNum>
  <w:abstractNum w:abstractNumId="29">
    <w:multiLevelType w:val="multilevel"/>
    <w:styleLink w:val="List 7"/>
    <w:lvl w:ilvl="0">
      <w:start w:val="0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1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2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3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4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5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6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7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8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</w:abstractNum>
  <w:abstractNum w:abstractNumId="30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1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2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3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4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5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6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7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8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</w:abstractNum>
  <w:abstractNum w:abstractNumId="31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</w:rPr>
    </w:lvl>
    <w:lvl w:ilvl="1">
      <w:start w:val="1"/>
      <w:numFmt w:val="bullet"/>
      <w:suff w:val="tab"/>
      <w:lvlText w:val="•"/>
      <w:lvlJc w:val="left"/>
      <w:pPr/>
      <w:rPr>
        <w:position w:val="0"/>
      </w:rPr>
    </w:lvl>
    <w:lvl w:ilvl="2">
      <w:start w:val="1"/>
      <w:numFmt w:val="bullet"/>
      <w:suff w:val="tab"/>
      <w:lvlText w:val="•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•"/>
      <w:lvlJc w:val="left"/>
      <w:pPr/>
      <w:rPr>
        <w:position w:val="0"/>
      </w:rPr>
    </w:lvl>
    <w:lvl w:ilvl="5">
      <w:start w:val="1"/>
      <w:numFmt w:val="bullet"/>
      <w:suff w:val="tab"/>
      <w:lvlText w:val="•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•"/>
      <w:lvlJc w:val="left"/>
      <w:pPr/>
      <w:rPr>
        <w:position w:val="0"/>
      </w:rPr>
    </w:lvl>
    <w:lvl w:ilvl="8">
      <w:start w:val="1"/>
      <w:numFmt w:val="bullet"/>
      <w:suff w:val="tab"/>
      <w:lvlText w:val="•"/>
      <w:lvlJc w:val="left"/>
      <w:pPr/>
      <w:rPr>
        <w:position w:val="0"/>
      </w:rPr>
    </w:lvl>
  </w:abstractNum>
  <w:abstractNum w:abstractNumId="32">
    <w:multiLevelType w:val="multilevel"/>
    <w:styleLink w:val="List 8"/>
    <w:lvl w:ilvl="0">
      <w:start w:val="0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1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2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3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4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5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6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7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8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</w:abstractNum>
  <w:abstractNum w:abstractNumId="33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1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2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3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4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5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6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7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8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</w:abstractNum>
  <w:abstractNum w:abstractNumId="34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</w:rPr>
    </w:lvl>
    <w:lvl w:ilvl="1">
      <w:start w:val="1"/>
      <w:numFmt w:val="bullet"/>
      <w:suff w:val="tab"/>
      <w:lvlText w:val="•"/>
      <w:lvlJc w:val="left"/>
      <w:pPr/>
      <w:rPr>
        <w:position w:val="0"/>
      </w:rPr>
    </w:lvl>
    <w:lvl w:ilvl="2">
      <w:start w:val="1"/>
      <w:numFmt w:val="bullet"/>
      <w:suff w:val="tab"/>
      <w:lvlText w:val="•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•"/>
      <w:lvlJc w:val="left"/>
      <w:pPr/>
      <w:rPr>
        <w:position w:val="0"/>
      </w:rPr>
    </w:lvl>
    <w:lvl w:ilvl="5">
      <w:start w:val="1"/>
      <w:numFmt w:val="bullet"/>
      <w:suff w:val="tab"/>
      <w:lvlText w:val="•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•"/>
      <w:lvlJc w:val="left"/>
      <w:pPr/>
      <w:rPr>
        <w:position w:val="0"/>
      </w:rPr>
    </w:lvl>
    <w:lvl w:ilvl="8">
      <w:start w:val="1"/>
      <w:numFmt w:val="bullet"/>
      <w:suff w:val="tab"/>
      <w:lvlText w:val="•"/>
      <w:lvlJc w:val="left"/>
      <w:pPr/>
      <w:rPr>
        <w:position w:val="0"/>
      </w:rPr>
    </w:lvl>
  </w:abstractNum>
  <w:abstractNum w:abstractNumId="35">
    <w:multiLevelType w:val="multilevel"/>
    <w:styleLink w:val="List 9"/>
    <w:lvl w:ilvl="0">
      <w:start w:val="0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1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2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3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4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5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6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7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8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</w:abstractNum>
  <w:abstractNum w:abstractNumId="36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1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2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3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4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5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6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7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8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</w:abstractNum>
  <w:abstractNum w:abstractNumId="37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</w:rPr>
    </w:lvl>
    <w:lvl w:ilvl="1">
      <w:start w:val="1"/>
      <w:numFmt w:val="bullet"/>
      <w:suff w:val="tab"/>
      <w:lvlText w:val="•"/>
      <w:lvlJc w:val="left"/>
      <w:pPr/>
      <w:rPr>
        <w:position w:val="0"/>
      </w:rPr>
    </w:lvl>
    <w:lvl w:ilvl="2">
      <w:start w:val="1"/>
      <w:numFmt w:val="bullet"/>
      <w:suff w:val="tab"/>
      <w:lvlText w:val="•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•"/>
      <w:lvlJc w:val="left"/>
      <w:pPr/>
      <w:rPr>
        <w:position w:val="0"/>
      </w:rPr>
    </w:lvl>
    <w:lvl w:ilvl="5">
      <w:start w:val="1"/>
      <w:numFmt w:val="bullet"/>
      <w:suff w:val="tab"/>
      <w:lvlText w:val="•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•"/>
      <w:lvlJc w:val="left"/>
      <w:pPr/>
      <w:rPr>
        <w:position w:val="0"/>
      </w:rPr>
    </w:lvl>
    <w:lvl w:ilvl="8">
      <w:start w:val="1"/>
      <w:numFmt w:val="bullet"/>
      <w:suff w:val="tab"/>
      <w:lvlText w:val="•"/>
      <w:lvlJc w:val="left"/>
      <w:pPr/>
      <w:rPr>
        <w:position w:val="0"/>
      </w:rPr>
    </w:lvl>
  </w:abstractNum>
  <w:abstractNum w:abstractNumId="38">
    <w:multiLevelType w:val="multilevel"/>
    <w:styleLink w:val="List 10"/>
    <w:lvl w:ilvl="0">
      <w:start w:val="0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1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2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3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4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5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6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7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8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</w:abstractNum>
  <w:abstractNum w:abstractNumId="39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1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2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3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4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5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6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7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8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</w:abstractNum>
  <w:abstractNum w:abstractNumId="40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</w:rPr>
    </w:lvl>
    <w:lvl w:ilvl="1">
      <w:start w:val="1"/>
      <w:numFmt w:val="bullet"/>
      <w:suff w:val="tab"/>
      <w:lvlText w:val="•"/>
      <w:lvlJc w:val="left"/>
      <w:pPr/>
      <w:rPr>
        <w:position w:val="0"/>
      </w:rPr>
    </w:lvl>
    <w:lvl w:ilvl="2">
      <w:start w:val="1"/>
      <w:numFmt w:val="bullet"/>
      <w:suff w:val="tab"/>
      <w:lvlText w:val="•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•"/>
      <w:lvlJc w:val="left"/>
      <w:pPr/>
      <w:rPr>
        <w:position w:val="0"/>
      </w:rPr>
    </w:lvl>
    <w:lvl w:ilvl="5">
      <w:start w:val="1"/>
      <w:numFmt w:val="bullet"/>
      <w:suff w:val="tab"/>
      <w:lvlText w:val="•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•"/>
      <w:lvlJc w:val="left"/>
      <w:pPr/>
      <w:rPr>
        <w:position w:val="0"/>
      </w:rPr>
    </w:lvl>
    <w:lvl w:ilvl="8">
      <w:start w:val="1"/>
      <w:numFmt w:val="bullet"/>
      <w:suff w:val="tab"/>
      <w:lvlText w:val="•"/>
      <w:lvlJc w:val="left"/>
      <w:pPr/>
      <w:rPr>
        <w:position w:val="0"/>
      </w:rPr>
    </w:lvl>
  </w:abstractNum>
  <w:abstractNum w:abstractNumId="41">
    <w:multiLevelType w:val="multilevel"/>
    <w:styleLink w:val="List 11"/>
    <w:lvl w:ilvl="0">
      <w:start w:val="0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1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2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3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4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5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6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7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8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</w:abstractNum>
  <w:abstractNum w:abstractNumId="42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  <w:u w:color="000080"/>
        <w:lang w:val="da-DK"/>
      </w:rPr>
    </w:lvl>
    <w:lvl w:ilvl="1">
      <w:start w:val="1"/>
      <w:numFmt w:val="bullet"/>
      <w:suff w:val="tab"/>
      <w:lvlText w:val="•"/>
      <w:lvlJc w:val="left"/>
      <w:pPr/>
      <w:rPr>
        <w:position w:val="0"/>
        <w:u w:color="000080"/>
        <w:lang w:val="da-DK"/>
      </w:rPr>
    </w:lvl>
    <w:lvl w:ilvl="2">
      <w:start w:val="1"/>
      <w:numFmt w:val="bullet"/>
      <w:suff w:val="tab"/>
      <w:lvlText w:val="•"/>
      <w:lvlJc w:val="left"/>
      <w:pPr/>
      <w:rPr>
        <w:position w:val="0"/>
        <w:u w:color="000080"/>
        <w:lang w:val="da-DK"/>
      </w:rPr>
    </w:lvl>
    <w:lvl w:ilvl="3">
      <w:start w:val="1"/>
      <w:numFmt w:val="bullet"/>
      <w:suff w:val="tab"/>
      <w:lvlText w:val="•"/>
      <w:lvlJc w:val="left"/>
      <w:pPr/>
      <w:rPr>
        <w:position w:val="0"/>
        <w:u w:color="000080"/>
        <w:lang w:val="da-DK"/>
      </w:rPr>
    </w:lvl>
    <w:lvl w:ilvl="4">
      <w:start w:val="1"/>
      <w:numFmt w:val="bullet"/>
      <w:suff w:val="tab"/>
      <w:lvlText w:val="•"/>
      <w:lvlJc w:val="left"/>
      <w:pPr/>
      <w:rPr>
        <w:position w:val="0"/>
        <w:u w:color="000080"/>
        <w:lang w:val="da-DK"/>
      </w:rPr>
    </w:lvl>
    <w:lvl w:ilvl="5">
      <w:start w:val="1"/>
      <w:numFmt w:val="bullet"/>
      <w:suff w:val="tab"/>
      <w:lvlText w:val="•"/>
      <w:lvlJc w:val="left"/>
      <w:pPr/>
      <w:rPr>
        <w:position w:val="0"/>
        <w:u w:color="000080"/>
        <w:lang w:val="da-DK"/>
      </w:rPr>
    </w:lvl>
    <w:lvl w:ilvl="6">
      <w:start w:val="1"/>
      <w:numFmt w:val="bullet"/>
      <w:suff w:val="tab"/>
      <w:lvlText w:val="•"/>
      <w:lvlJc w:val="left"/>
      <w:pPr/>
      <w:rPr>
        <w:position w:val="0"/>
        <w:u w:color="000080"/>
        <w:lang w:val="da-DK"/>
      </w:rPr>
    </w:lvl>
    <w:lvl w:ilvl="7">
      <w:start w:val="1"/>
      <w:numFmt w:val="bullet"/>
      <w:suff w:val="tab"/>
      <w:lvlText w:val="•"/>
      <w:lvlJc w:val="left"/>
      <w:pPr/>
      <w:rPr>
        <w:position w:val="0"/>
        <w:u w:color="000080"/>
        <w:lang w:val="da-DK"/>
      </w:rPr>
    </w:lvl>
    <w:lvl w:ilvl="8">
      <w:start w:val="1"/>
      <w:numFmt w:val="bullet"/>
      <w:suff w:val="tab"/>
      <w:lvlText w:val="•"/>
      <w:lvlJc w:val="left"/>
      <w:pPr/>
      <w:rPr>
        <w:position w:val="0"/>
        <w:u w:color="000080"/>
        <w:lang w:val="da-DK"/>
      </w:rPr>
    </w:lvl>
  </w:abstractNum>
  <w:abstractNum w:abstractNumId="43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</w:rPr>
    </w:lvl>
    <w:lvl w:ilvl="1">
      <w:start w:val="1"/>
      <w:numFmt w:val="bullet"/>
      <w:suff w:val="tab"/>
      <w:lvlText w:val="•"/>
      <w:lvlJc w:val="left"/>
      <w:pPr/>
      <w:rPr>
        <w:position w:val="0"/>
      </w:rPr>
    </w:lvl>
    <w:lvl w:ilvl="2">
      <w:start w:val="1"/>
      <w:numFmt w:val="bullet"/>
      <w:suff w:val="tab"/>
      <w:lvlText w:val="•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•"/>
      <w:lvlJc w:val="left"/>
      <w:pPr/>
      <w:rPr>
        <w:position w:val="0"/>
      </w:rPr>
    </w:lvl>
    <w:lvl w:ilvl="5">
      <w:start w:val="1"/>
      <w:numFmt w:val="bullet"/>
      <w:suff w:val="tab"/>
      <w:lvlText w:val="•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•"/>
      <w:lvlJc w:val="left"/>
      <w:pPr/>
      <w:rPr>
        <w:position w:val="0"/>
      </w:rPr>
    </w:lvl>
    <w:lvl w:ilvl="8">
      <w:start w:val="1"/>
      <w:numFmt w:val="bullet"/>
      <w:suff w:val="tab"/>
      <w:lvlText w:val="•"/>
      <w:lvlJc w:val="left"/>
      <w:pPr/>
      <w:rPr>
        <w:position w:val="0"/>
      </w:rPr>
    </w:lvl>
  </w:abstractNum>
  <w:abstractNum w:abstractNumId="44">
    <w:multiLevelType w:val="multilevel"/>
    <w:styleLink w:val="List 12"/>
    <w:lvl w:ilvl="0">
      <w:start w:val="0"/>
      <w:numFmt w:val="bullet"/>
      <w:suff w:val="tab"/>
      <w:lvlText w:val="•"/>
      <w:lvlJc w:val="left"/>
      <w:pPr/>
      <w:rPr>
        <w:position w:val="0"/>
        <w:u w:color="000080"/>
        <w:lang w:val="da-DK"/>
      </w:rPr>
    </w:lvl>
    <w:lvl w:ilvl="1">
      <w:start w:val="1"/>
      <w:numFmt w:val="bullet"/>
      <w:suff w:val="tab"/>
      <w:lvlText w:val="•"/>
      <w:lvlJc w:val="left"/>
      <w:pPr/>
      <w:rPr>
        <w:position w:val="0"/>
        <w:u w:color="000080"/>
        <w:lang w:val="da-DK"/>
      </w:rPr>
    </w:lvl>
    <w:lvl w:ilvl="2">
      <w:start w:val="1"/>
      <w:numFmt w:val="bullet"/>
      <w:suff w:val="tab"/>
      <w:lvlText w:val="•"/>
      <w:lvlJc w:val="left"/>
      <w:pPr/>
      <w:rPr>
        <w:position w:val="0"/>
        <w:u w:color="000080"/>
        <w:lang w:val="da-DK"/>
      </w:rPr>
    </w:lvl>
    <w:lvl w:ilvl="3">
      <w:start w:val="1"/>
      <w:numFmt w:val="bullet"/>
      <w:suff w:val="tab"/>
      <w:lvlText w:val="•"/>
      <w:lvlJc w:val="left"/>
      <w:pPr/>
      <w:rPr>
        <w:position w:val="0"/>
        <w:u w:color="000080"/>
        <w:lang w:val="da-DK"/>
      </w:rPr>
    </w:lvl>
    <w:lvl w:ilvl="4">
      <w:start w:val="1"/>
      <w:numFmt w:val="bullet"/>
      <w:suff w:val="tab"/>
      <w:lvlText w:val="•"/>
      <w:lvlJc w:val="left"/>
      <w:pPr/>
      <w:rPr>
        <w:position w:val="0"/>
        <w:u w:color="000080"/>
        <w:lang w:val="da-DK"/>
      </w:rPr>
    </w:lvl>
    <w:lvl w:ilvl="5">
      <w:start w:val="1"/>
      <w:numFmt w:val="bullet"/>
      <w:suff w:val="tab"/>
      <w:lvlText w:val="•"/>
      <w:lvlJc w:val="left"/>
      <w:pPr/>
      <w:rPr>
        <w:position w:val="0"/>
        <w:u w:color="000080"/>
        <w:lang w:val="da-DK"/>
      </w:rPr>
    </w:lvl>
    <w:lvl w:ilvl="6">
      <w:start w:val="1"/>
      <w:numFmt w:val="bullet"/>
      <w:suff w:val="tab"/>
      <w:lvlText w:val="•"/>
      <w:lvlJc w:val="left"/>
      <w:pPr/>
      <w:rPr>
        <w:position w:val="0"/>
        <w:u w:color="000080"/>
        <w:lang w:val="da-DK"/>
      </w:rPr>
    </w:lvl>
    <w:lvl w:ilvl="7">
      <w:start w:val="1"/>
      <w:numFmt w:val="bullet"/>
      <w:suff w:val="tab"/>
      <w:lvlText w:val="•"/>
      <w:lvlJc w:val="left"/>
      <w:pPr/>
      <w:rPr>
        <w:position w:val="0"/>
        <w:u w:color="000080"/>
        <w:lang w:val="da-DK"/>
      </w:rPr>
    </w:lvl>
    <w:lvl w:ilvl="8">
      <w:start w:val="1"/>
      <w:numFmt w:val="bullet"/>
      <w:suff w:val="tab"/>
      <w:lvlText w:val="•"/>
      <w:lvlJc w:val="left"/>
      <w:pPr/>
      <w:rPr>
        <w:position w:val="0"/>
        <w:u w:color="000080"/>
        <w:lang w:val="da-DK"/>
      </w:rPr>
    </w:lvl>
  </w:abstractNum>
  <w:abstractNum w:abstractNumId="45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  <w:u w:color="000080"/>
      </w:rPr>
    </w:lvl>
    <w:lvl w:ilvl="1">
      <w:start w:val="1"/>
      <w:numFmt w:val="bullet"/>
      <w:suff w:val="tab"/>
      <w:lvlText w:val="•"/>
      <w:lvlJc w:val="left"/>
      <w:pPr/>
      <w:rPr>
        <w:position w:val="0"/>
        <w:u w:color="000080"/>
      </w:rPr>
    </w:lvl>
    <w:lvl w:ilvl="2">
      <w:start w:val="1"/>
      <w:numFmt w:val="bullet"/>
      <w:suff w:val="tab"/>
      <w:lvlText w:val="•"/>
      <w:lvlJc w:val="left"/>
      <w:pPr/>
      <w:rPr>
        <w:position w:val="0"/>
        <w:u w:color="000080"/>
      </w:rPr>
    </w:lvl>
    <w:lvl w:ilvl="3">
      <w:start w:val="1"/>
      <w:numFmt w:val="bullet"/>
      <w:suff w:val="tab"/>
      <w:lvlText w:val="•"/>
      <w:lvlJc w:val="left"/>
      <w:pPr/>
      <w:rPr>
        <w:position w:val="0"/>
        <w:u w:color="000080"/>
      </w:rPr>
    </w:lvl>
    <w:lvl w:ilvl="4">
      <w:start w:val="1"/>
      <w:numFmt w:val="bullet"/>
      <w:suff w:val="tab"/>
      <w:lvlText w:val="•"/>
      <w:lvlJc w:val="left"/>
      <w:pPr/>
      <w:rPr>
        <w:position w:val="0"/>
        <w:u w:color="000080"/>
      </w:rPr>
    </w:lvl>
    <w:lvl w:ilvl="5">
      <w:start w:val="1"/>
      <w:numFmt w:val="bullet"/>
      <w:suff w:val="tab"/>
      <w:lvlText w:val="•"/>
      <w:lvlJc w:val="left"/>
      <w:pPr/>
      <w:rPr>
        <w:position w:val="0"/>
        <w:u w:color="000080"/>
      </w:rPr>
    </w:lvl>
    <w:lvl w:ilvl="6">
      <w:start w:val="1"/>
      <w:numFmt w:val="bullet"/>
      <w:suff w:val="tab"/>
      <w:lvlText w:val="•"/>
      <w:lvlJc w:val="left"/>
      <w:pPr/>
      <w:rPr>
        <w:position w:val="0"/>
        <w:u w:color="000080"/>
      </w:rPr>
    </w:lvl>
    <w:lvl w:ilvl="7">
      <w:start w:val="1"/>
      <w:numFmt w:val="bullet"/>
      <w:suff w:val="tab"/>
      <w:lvlText w:val="•"/>
      <w:lvlJc w:val="left"/>
      <w:pPr/>
      <w:rPr>
        <w:position w:val="0"/>
        <w:u w:color="000080"/>
      </w:rPr>
    </w:lvl>
    <w:lvl w:ilvl="8">
      <w:start w:val="1"/>
      <w:numFmt w:val="bullet"/>
      <w:suff w:val="tab"/>
      <w:lvlText w:val="•"/>
      <w:lvlJc w:val="left"/>
      <w:pPr/>
      <w:rPr>
        <w:position w:val="0"/>
        <w:u w:color="000080"/>
      </w:rPr>
    </w:lvl>
  </w:abstractNum>
  <w:abstractNum w:abstractNumId="46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</w:rPr>
    </w:lvl>
    <w:lvl w:ilvl="1">
      <w:start w:val="1"/>
      <w:numFmt w:val="bullet"/>
      <w:suff w:val="tab"/>
      <w:lvlText w:val="•"/>
      <w:lvlJc w:val="left"/>
      <w:pPr/>
      <w:rPr>
        <w:position w:val="0"/>
      </w:rPr>
    </w:lvl>
    <w:lvl w:ilvl="2">
      <w:start w:val="1"/>
      <w:numFmt w:val="bullet"/>
      <w:suff w:val="tab"/>
      <w:lvlText w:val="•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•"/>
      <w:lvlJc w:val="left"/>
      <w:pPr/>
      <w:rPr>
        <w:position w:val="0"/>
      </w:rPr>
    </w:lvl>
    <w:lvl w:ilvl="5">
      <w:start w:val="1"/>
      <w:numFmt w:val="bullet"/>
      <w:suff w:val="tab"/>
      <w:lvlText w:val="•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•"/>
      <w:lvlJc w:val="left"/>
      <w:pPr/>
      <w:rPr>
        <w:position w:val="0"/>
      </w:rPr>
    </w:lvl>
    <w:lvl w:ilvl="8">
      <w:start w:val="1"/>
      <w:numFmt w:val="bullet"/>
      <w:suff w:val="tab"/>
      <w:lvlText w:val="•"/>
      <w:lvlJc w:val="left"/>
      <w:pPr/>
      <w:rPr>
        <w:position w:val="0"/>
      </w:rPr>
    </w:lvl>
  </w:abstractNum>
  <w:abstractNum w:abstractNumId="47">
    <w:multiLevelType w:val="multilevel"/>
    <w:styleLink w:val="List 13"/>
    <w:lvl w:ilvl="0">
      <w:start w:val="0"/>
      <w:numFmt w:val="bullet"/>
      <w:suff w:val="tab"/>
      <w:lvlText w:val="•"/>
      <w:lvlJc w:val="left"/>
      <w:pPr/>
      <w:rPr>
        <w:position w:val="0"/>
        <w:u w:color="000080"/>
      </w:rPr>
    </w:lvl>
    <w:lvl w:ilvl="1">
      <w:start w:val="1"/>
      <w:numFmt w:val="bullet"/>
      <w:suff w:val="tab"/>
      <w:lvlText w:val="•"/>
      <w:lvlJc w:val="left"/>
      <w:pPr/>
      <w:rPr>
        <w:position w:val="0"/>
        <w:u w:color="000080"/>
      </w:rPr>
    </w:lvl>
    <w:lvl w:ilvl="2">
      <w:start w:val="1"/>
      <w:numFmt w:val="bullet"/>
      <w:suff w:val="tab"/>
      <w:lvlText w:val="•"/>
      <w:lvlJc w:val="left"/>
      <w:pPr/>
      <w:rPr>
        <w:position w:val="0"/>
        <w:u w:color="000080"/>
      </w:rPr>
    </w:lvl>
    <w:lvl w:ilvl="3">
      <w:start w:val="1"/>
      <w:numFmt w:val="bullet"/>
      <w:suff w:val="tab"/>
      <w:lvlText w:val="•"/>
      <w:lvlJc w:val="left"/>
      <w:pPr/>
      <w:rPr>
        <w:position w:val="0"/>
        <w:u w:color="000080"/>
      </w:rPr>
    </w:lvl>
    <w:lvl w:ilvl="4">
      <w:start w:val="1"/>
      <w:numFmt w:val="bullet"/>
      <w:suff w:val="tab"/>
      <w:lvlText w:val="•"/>
      <w:lvlJc w:val="left"/>
      <w:pPr/>
      <w:rPr>
        <w:position w:val="0"/>
        <w:u w:color="000080"/>
      </w:rPr>
    </w:lvl>
    <w:lvl w:ilvl="5">
      <w:start w:val="1"/>
      <w:numFmt w:val="bullet"/>
      <w:suff w:val="tab"/>
      <w:lvlText w:val="•"/>
      <w:lvlJc w:val="left"/>
      <w:pPr/>
      <w:rPr>
        <w:position w:val="0"/>
        <w:u w:color="000080"/>
      </w:rPr>
    </w:lvl>
    <w:lvl w:ilvl="6">
      <w:start w:val="1"/>
      <w:numFmt w:val="bullet"/>
      <w:suff w:val="tab"/>
      <w:lvlText w:val="•"/>
      <w:lvlJc w:val="left"/>
      <w:pPr/>
      <w:rPr>
        <w:position w:val="0"/>
        <w:u w:color="000080"/>
      </w:rPr>
    </w:lvl>
    <w:lvl w:ilvl="7">
      <w:start w:val="1"/>
      <w:numFmt w:val="bullet"/>
      <w:suff w:val="tab"/>
      <w:lvlText w:val="•"/>
      <w:lvlJc w:val="left"/>
      <w:pPr/>
      <w:rPr>
        <w:position w:val="0"/>
        <w:u w:color="000080"/>
      </w:rPr>
    </w:lvl>
    <w:lvl w:ilvl="8">
      <w:start w:val="1"/>
      <w:numFmt w:val="bullet"/>
      <w:suff w:val="tab"/>
      <w:lvlText w:val="•"/>
      <w:lvlJc w:val="left"/>
      <w:pPr/>
      <w:rPr>
        <w:position w:val="0"/>
        <w:u w:color="000080"/>
      </w:rPr>
    </w:lvl>
  </w:abstractNum>
  <w:abstractNum w:abstractNumId="48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  <w:u w:color="000080"/>
      </w:rPr>
    </w:lvl>
    <w:lvl w:ilvl="1">
      <w:start w:val="1"/>
      <w:numFmt w:val="bullet"/>
      <w:suff w:val="tab"/>
      <w:lvlText w:val="•"/>
      <w:lvlJc w:val="left"/>
      <w:pPr/>
      <w:rPr>
        <w:position w:val="0"/>
        <w:u w:color="000080"/>
      </w:rPr>
    </w:lvl>
    <w:lvl w:ilvl="2">
      <w:start w:val="1"/>
      <w:numFmt w:val="bullet"/>
      <w:suff w:val="tab"/>
      <w:lvlText w:val="•"/>
      <w:lvlJc w:val="left"/>
      <w:pPr/>
      <w:rPr>
        <w:position w:val="0"/>
        <w:u w:color="000080"/>
      </w:rPr>
    </w:lvl>
    <w:lvl w:ilvl="3">
      <w:start w:val="1"/>
      <w:numFmt w:val="bullet"/>
      <w:suff w:val="tab"/>
      <w:lvlText w:val="•"/>
      <w:lvlJc w:val="left"/>
      <w:pPr/>
      <w:rPr>
        <w:position w:val="0"/>
        <w:u w:color="000080"/>
      </w:rPr>
    </w:lvl>
    <w:lvl w:ilvl="4">
      <w:start w:val="1"/>
      <w:numFmt w:val="bullet"/>
      <w:suff w:val="tab"/>
      <w:lvlText w:val="•"/>
      <w:lvlJc w:val="left"/>
      <w:pPr/>
      <w:rPr>
        <w:position w:val="0"/>
        <w:u w:color="000080"/>
      </w:rPr>
    </w:lvl>
    <w:lvl w:ilvl="5">
      <w:start w:val="1"/>
      <w:numFmt w:val="bullet"/>
      <w:suff w:val="tab"/>
      <w:lvlText w:val="•"/>
      <w:lvlJc w:val="left"/>
      <w:pPr/>
      <w:rPr>
        <w:position w:val="0"/>
        <w:u w:color="000080"/>
      </w:rPr>
    </w:lvl>
    <w:lvl w:ilvl="6">
      <w:start w:val="1"/>
      <w:numFmt w:val="bullet"/>
      <w:suff w:val="tab"/>
      <w:lvlText w:val="•"/>
      <w:lvlJc w:val="left"/>
      <w:pPr/>
      <w:rPr>
        <w:position w:val="0"/>
        <w:u w:color="000080"/>
      </w:rPr>
    </w:lvl>
    <w:lvl w:ilvl="7">
      <w:start w:val="1"/>
      <w:numFmt w:val="bullet"/>
      <w:suff w:val="tab"/>
      <w:lvlText w:val="•"/>
      <w:lvlJc w:val="left"/>
      <w:pPr/>
      <w:rPr>
        <w:position w:val="0"/>
        <w:u w:color="000080"/>
      </w:rPr>
    </w:lvl>
    <w:lvl w:ilvl="8">
      <w:start w:val="1"/>
      <w:numFmt w:val="bullet"/>
      <w:suff w:val="tab"/>
      <w:lvlText w:val="•"/>
      <w:lvlJc w:val="left"/>
      <w:pPr/>
      <w:rPr>
        <w:position w:val="0"/>
        <w:u w:color="000080"/>
      </w:rPr>
    </w:lvl>
  </w:abstractNum>
  <w:abstractNum w:abstractNumId="49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</w:rPr>
    </w:lvl>
    <w:lvl w:ilvl="1">
      <w:start w:val="1"/>
      <w:numFmt w:val="bullet"/>
      <w:suff w:val="tab"/>
      <w:lvlText w:val="•"/>
      <w:lvlJc w:val="left"/>
      <w:pPr/>
      <w:rPr>
        <w:position w:val="0"/>
      </w:rPr>
    </w:lvl>
    <w:lvl w:ilvl="2">
      <w:start w:val="1"/>
      <w:numFmt w:val="bullet"/>
      <w:suff w:val="tab"/>
      <w:lvlText w:val="•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•"/>
      <w:lvlJc w:val="left"/>
      <w:pPr/>
      <w:rPr>
        <w:position w:val="0"/>
      </w:rPr>
    </w:lvl>
    <w:lvl w:ilvl="5">
      <w:start w:val="1"/>
      <w:numFmt w:val="bullet"/>
      <w:suff w:val="tab"/>
      <w:lvlText w:val="•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•"/>
      <w:lvlJc w:val="left"/>
      <w:pPr/>
      <w:rPr>
        <w:position w:val="0"/>
      </w:rPr>
    </w:lvl>
    <w:lvl w:ilvl="8">
      <w:start w:val="1"/>
      <w:numFmt w:val="bullet"/>
      <w:suff w:val="tab"/>
      <w:lvlText w:val="•"/>
      <w:lvlJc w:val="left"/>
      <w:pPr/>
      <w:rPr>
        <w:position w:val="0"/>
      </w:rPr>
    </w:lvl>
  </w:abstractNum>
  <w:abstractNum w:abstractNumId="50">
    <w:multiLevelType w:val="multilevel"/>
    <w:styleLink w:val="List 14"/>
    <w:lvl w:ilvl="0">
      <w:start w:val="0"/>
      <w:numFmt w:val="bullet"/>
      <w:suff w:val="tab"/>
      <w:lvlText w:val="•"/>
      <w:lvlJc w:val="left"/>
      <w:pPr/>
      <w:rPr>
        <w:position w:val="0"/>
        <w:u w:color="000080"/>
      </w:rPr>
    </w:lvl>
    <w:lvl w:ilvl="1">
      <w:start w:val="1"/>
      <w:numFmt w:val="bullet"/>
      <w:suff w:val="tab"/>
      <w:lvlText w:val="•"/>
      <w:lvlJc w:val="left"/>
      <w:pPr/>
      <w:rPr>
        <w:position w:val="0"/>
        <w:u w:color="000080"/>
      </w:rPr>
    </w:lvl>
    <w:lvl w:ilvl="2">
      <w:start w:val="1"/>
      <w:numFmt w:val="bullet"/>
      <w:suff w:val="tab"/>
      <w:lvlText w:val="•"/>
      <w:lvlJc w:val="left"/>
      <w:pPr/>
      <w:rPr>
        <w:position w:val="0"/>
        <w:u w:color="000080"/>
      </w:rPr>
    </w:lvl>
    <w:lvl w:ilvl="3">
      <w:start w:val="1"/>
      <w:numFmt w:val="bullet"/>
      <w:suff w:val="tab"/>
      <w:lvlText w:val="•"/>
      <w:lvlJc w:val="left"/>
      <w:pPr/>
      <w:rPr>
        <w:position w:val="0"/>
        <w:u w:color="000080"/>
      </w:rPr>
    </w:lvl>
    <w:lvl w:ilvl="4">
      <w:start w:val="1"/>
      <w:numFmt w:val="bullet"/>
      <w:suff w:val="tab"/>
      <w:lvlText w:val="•"/>
      <w:lvlJc w:val="left"/>
      <w:pPr/>
      <w:rPr>
        <w:position w:val="0"/>
        <w:u w:color="000080"/>
      </w:rPr>
    </w:lvl>
    <w:lvl w:ilvl="5">
      <w:start w:val="1"/>
      <w:numFmt w:val="bullet"/>
      <w:suff w:val="tab"/>
      <w:lvlText w:val="•"/>
      <w:lvlJc w:val="left"/>
      <w:pPr/>
      <w:rPr>
        <w:position w:val="0"/>
        <w:u w:color="000080"/>
      </w:rPr>
    </w:lvl>
    <w:lvl w:ilvl="6">
      <w:start w:val="1"/>
      <w:numFmt w:val="bullet"/>
      <w:suff w:val="tab"/>
      <w:lvlText w:val="•"/>
      <w:lvlJc w:val="left"/>
      <w:pPr/>
      <w:rPr>
        <w:position w:val="0"/>
        <w:u w:color="000080"/>
      </w:rPr>
    </w:lvl>
    <w:lvl w:ilvl="7">
      <w:start w:val="1"/>
      <w:numFmt w:val="bullet"/>
      <w:suff w:val="tab"/>
      <w:lvlText w:val="•"/>
      <w:lvlJc w:val="left"/>
      <w:pPr/>
      <w:rPr>
        <w:position w:val="0"/>
        <w:u w:color="000080"/>
      </w:rPr>
    </w:lvl>
    <w:lvl w:ilvl="8">
      <w:start w:val="1"/>
      <w:numFmt w:val="bullet"/>
      <w:suff w:val="tab"/>
      <w:lvlText w:val="•"/>
      <w:lvlJc w:val="left"/>
      <w:pPr/>
      <w:rPr>
        <w:position w:val="0"/>
        <w:u w:color="000080"/>
      </w:rPr>
    </w:lvl>
  </w:abstractNum>
  <w:abstractNum w:abstractNumId="51">
    <w:multiLevelType w:val="multilevel"/>
    <w:lvl w:ilvl="0">
      <w:start w:val="1"/>
      <w:numFmt w:val="bullet"/>
      <w:suff w:val="tab"/>
      <w:lvlText w:val="•"/>
      <w:lvlJc w:val="left"/>
      <w:pPr/>
      <w:rPr>
        <w:i w:val="1"/>
        <w:iCs w:val="1"/>
        <w:position w:val="0"/>
        <w:u w:color="000080"/>
      </w:rPr>
    </w:lvl>
    <w:lvl w:ilvl="1">
      <w:start w:val="1"/>
      <w:numFmt w:val="bullet"/>
      <w:suff w:val="tab"/>
      <w:lvlText w:val="•"/>
      <w:lvlJc w:val="left"/>
      <w:pPr/>
      <w:rPr>
        <w:i w:val="1"/>
        <w:iCs w:val="1"/>
        <w:position w:val="0"/>
        <w:u w:color="000080"/>
      </w:rPr>
    </w:lvl>
    <w:lvl w:ilvl="2">
      <w:start w:val="1"/>
      <w:numFmt w:val="bullet"/>
      <w:suff w:val="tab"/>
      <w:lvlText w:val="•"/>
      <w:lvlJc w:val="left"/>
      <w:pPr/>
      <w:rPr>
        <w:i w:val="1"/>
        <w:iCs w:val="1"/>
        <w:position w:val="0"/>
        <w:u w:color="000080"/>
      </w:rPr>
    </w:lvl>
    <w:lvl w:ilvl="3">
      <w:start w:val="1"/>
      <w:numFmt w:val="bullet"/>
      <w:suff w:val="tab"/>
      <w:lvlText w:val="•"/>
      <w:lvlJc w:val="left"/>
      <w:pPr/>
      <w:rPr>
        <w:i w:val="1"/>
        <w:iCs w:val="1"/>
        <w:position w:val="0"/>
        <w:u w:color="000080"/>
      </w:rPr>
    </w:lvl>
    <w:lvl w:ilvl="4">
      <w:start w:val="1"/>
      <w:numFmt w:val="bullet"/>
      <w:suff w:val="tab"/>
      <w:lvlText w:val="•"/>
      <w:lvlJc w:val="left"/>
      <w:pPr/>
      <w:rPr>
        <w:i w:val="1"/>
        <w:iCs w:val="1"/>
        <w:position w:val="0"/>
        <w:u w:color="000080"/>
      </w:rPr>
    </w:lvl>
    <w:lvl w:ilvl="5">
      <w:start w:val="1"/>
      <w:numFmt w:val="bullet"/>
      <w:suff w:val="tab"/>
      <w:lvlText w:val="•"/>
      <w:lvlJc w:val="left"/>
      <w:pPr/>
      <w:rPr>
        <w:i w:val="1"/>
        <w:iCs w:val="1"/>
        <w:position w:val="0"/>
        <w:u w:color="000080"/>
      </w:rPr>
    </w:lvl>
    <w:lvl w:ilvl="6">
      <w:start w:val="1"/>
      <w:numFmt w:val="bullet"/>
      <w:suff w:val="tab"/>
      <w:lvlText w:val="•"/>
      <w:lvlJc w:val="left"/>
      <w:pPr/>
      <w:rPr>
        <w:i w:val="1"/>
        <w:iCs w:val="1"/>
        <w:position w:val="0"/>
        <w:u w:color="000080"/>
      </w:rPr>
    </w:lvl>
    <w:lvl w:ilvl="7">
      <w:start w:val="1"/>
      <w:numFmt w:val="bullet"/>
      <w:suff w:val="tab"/>
      <w:lvlText w:val="•"/>
      <w:lvlJc w:val="left"/>
      <w:pPr/>
      <w:rPr>
        <w:i w:val="1"/>
        <w:iCs w:val="1"/>
        <w:position w:val="0"/>
        <w:u w:color="000080"/>
      </w:rPr>
    </w:lvl>
    <w:lvl w:ilvl="8">
      <w:start w:val="1"/>
      <w:numFmt w:val="bullet"/>
      <w:suff w:val="tab"/>
      <w:lvlText w:val="•"/>
      <w:lvlJc w:val="left"/>
      <w:pPr/>
      <w:rPr>
        <w:i w:val="1"/>
        <w:iCs w:val="1"/>
        <w:position w:val="0"/>
        <w:u w:color="000080"/>
      </w:rPr>
    </w:lvl>
  </w:abstractNum>
  <w:abstractNum w:abstractNumId="52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</w:rPr>
    </w:lvl>
    <w:lvl w:ilvl="1">
      <w:start w:val="1"/>
      <w:numFmt w:val="bullet"/>
      <w:suff w:val="tab"/>
      <w:lvlText w:val="•"/>
      <w:lvlJc w:val="left"/>
      <w:pPr/>
      <w:rPr>
        <w:position w:val="0"/>
      </w:rPr>
    </w:lvl>
    <w:lvl w:ilvl="2">
      <w:start w:val="1"/>
      <w:numFmt w:val="bullet"/>
      <w:suff w:val="tab"/>
      <w:lvlText w:val="•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•"/>
      <w:lvlJc w:val="left"/>
      <w:pPr/>
      <w:rPr>
        <w:position w:val="0"/>
      </w:rPr>
    </w:lvl>
    <w:lvl w:ilvl="5">
      <w:start w:val="1"/>
      <w:numFmt w:val="bullet"/>
      <w:suff w:val="tab"/>
      <w:lvlText w:val="•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•"/>
      <w:lvlJc w:val="left"/>
      <w:pPr/>
      <w:rPr>
        <w:position w:val="0"/>
      </w:rPr>
    </w:lvl>
    <w:lvl w:ilvl="8">
      <w:start w:val="1"/>
      <w:numFmt w:val="bullet"/>
      <w:suff w:val="tab"/>
      <w:lvlText w:val="•"/>
      <w:lvlJc w:val="left"/>
      <w:pPr/>
      <w:rPr>
        <w:position w:val="0"/>
      </w:rPr>
    </w:lvl>
  </w:abstractNum>
  <w:abstractNum w:abstractNumId="53">
    <w:multiLevelType w:val="multilevel"/>
    <w:styleLink w:val="List 15"/>
    <w:lvl w:ilvl="0">
      <w:start w:val="0"/>
      <w:numFmt w:val="bullet"/>
      <w:suff w:val="tab"/>
      <w:lvlText w:val="•"/>
      <w:lvlJc w:val="left"/>
      <w:pPr/>
      <w:rPr>
        <w:i w:val="1"/>
        <w:iCs w:val="1"/>
        <w:position w:val="0"/>
        <w:u w:color="000080"/>
      </w:rPr>
    </w:lvl>
    <w:lvl w:ilvl="1">
      <w:start w:val="1"/>
      <w:numFmt w:val="bullet"/>
      <w:suff w:val="tab"/>
      <w:lvlText w:val="•"/>
      <w:lvlJc w:val="left"/>
      <w:pPr/>
      <w:rPr>
        <w:i w:val="1"/>
        <w:iCs w:val="1"/>
        <w:position w:val="0"/>
        <w:u w:color="000080"/>
      </w:rPr>
    </w:lvl>
    <w:lvl w:ilvl="2">
      <w:start w:val="1"/>
      <w:numFmt w:val="bullet"/>
      <w:suff w:val="tab"/>
      <w:lvlText w:val="•"/>
      <w:lvlJc w:val="left"/>
      <w:pPr/>
      <w:rPr>
        <w:i w:val="1"/>
        <w:iCs w:val="1"/>
        <w:position w:val="0"/>
        <w:u w:color="000080"/>
      </w:rPr>
    </w:lvl>
    <w:lvl w:ilvl="3">
      <w:start w:val="1"/>
      <w:numFmt w:val="bullet"/>
      <w:suff w:val="tab"/>
      <w:lvlText w:val="•"/>
      <w:lvlJc w:val="left"/>
      <w:pPr/>
      <w:rPr>
        <w:i w:val="1"/>
        <w:iCs w:val="1"/>
        <w:position w:val="0"/>
        <w:u w:color="000080"/>
      </w:rPr>
    </w:lvl>
    <w:lvl w:ilvl="4">
      <w:start w:val="1"/>
      <w:numFmt w:val="bullet"/>
      <w:suff w:val="tab"/>
      <w:lvlText w:val="•"/>
      <w:lvlJc w:val="left"/>
      <w:pPr/>
      <w:rPr>
        <w:i w:val="1"/>
        <w:iCs w:val="1"/>
        <w:position w:val="0"/>
        <w:u w:color="000080"/>
      </w:rPr>
    </w:lvl>
    <w:lvl w:ilvl="5">
      <w:start w:val="1"/>
      <w:numFmt w:val="bullet"/>
      <w:suff w:val="tab"/>
      <w:lvlText w:val="•"/>
      <w:lvlJc w:val="left"/>
      <w:pPr/>
      <w:rPr>
        <w:i w:val="1"/>
        <w:iCs w:val="1"/>
        <w:position w:val="0"/>
        <w:u w:color="000080"/>
      </w:rPr>
    </w:lvl>
    <w:lvl w:ilvl="6">
      <w:start w:val="1"/>
      <w:numFmt w:val="bullet"/>
      <w:suff w:val="tab"/>
      <w:lvlText w:val="•"/>
      <w:lvlJc w:val="left"/>
      <w:pPr/>
      <w:rPr>
        <w:i w:val="1"/>
        <w:iCs w:val="1"/>
        <w:position w:val="0"/>
        <w:u w:color="000080"/>
      </w:rPr>
    </w:lvl>
    <w:lvl w:ilvl="7">
      <w:start w:val="1"/>
      <w:numFmt w:val="bullet"/>
      <w:suff w:val="tab"/>
      <w:lvlText w:val="•"/>
      <w:lvlJc w:val="left"/>
      <w:pPr/>
      <w:rPr>
        <w:i w:val="1"/>
        <w:iCs w:val="1"/>
        <w:position w:val="0"/>
        <w:u w:color="000080"/>
      </w:rPr>
    </w:lvl>
    <w:lvl w:ilvl="8">
      <w:start w:val="1"/>
      <w:numFmt w:val="bullet"/>
      <w:suff w:val="tab"/>
      <w:lvlText w:val="•"/>
      <w:lvlJc w:val="left"/>
      <w:pPr/>
      <w:rPr>
        <w:i w:val="1"/>
        <w:iCs w:val="1"/>
        <w:position w:val="0"/>
        <w:u w:color="000080"/>
      </w:rPr>
    </w:lvl>
  </w:abstractNum>
  <w:abstractNum w:abstractNumId="54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</w:abstractNum>
  <w:abstractNum w:abstractNumId="55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56">
    <w:multiLevelType w:val="multilevel"/>
    <w:styleLink w:val="List 16"/>
    <w:lvl w:ilvl="0">
      <w:start w:val="0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</w:abstractNum>
  <w:abstractNum w:abstractNumId="57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</w:abstractNum>
  <w:abstractNum w:abstractNumId="58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59">
    <w:multiLevelType w:val="multilevel"/>
    <w:styleLink w:val="List 17"/>
    <w:lvl w:ilvl="0">
      <w:start w:val="0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</w:abstractNum>
  <w:abstractNum w:abstractNumId="60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</w:abstractNum>
  <w:abstractNum w:abstractNumId="61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62">
    <w:multiLevelType w:val="multilevel"/>
    <w:styleLink w:val="List 18"/>
    <w:lvl w:ilvl="0">
      <w:start w:val="0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  <w:lang w:val="it-IT"/>
      </w:rPr>
    </w:lvl>
  </w:abstractNum>
  <w:abstractNum w:abstractNumId="63">
    <w:multiLevelType w:val="multilevel"/>
    <w:lvl w:ilvl="0">
      <w:start w:val="1"/>
      <w:numFmt w:val="lowerLetter"/>
      <w:suff w:val="tab"/>
      <w:lvlText w:val="%1)"/>
      <w:lvlJc w:val="left"/>
      <w:pPr/>
      <w:rPr>
        <w:color w:val="0d0305"/>
        <w:position w:val="0"/>
        <w:lang w:val="it-IT"/>
      </w:rPr>
    </w:lvl>
    <w:lvl w:ilvl="1">
      <w:start w:val="1"/>
      <w:numFmt w:val="lowerLetter"/>
      <w:suff w:val="tab"/>
      <w:lvlText w:val="%2)"/>
      <w:lvlJc w:val="left"/>
      <w:pPr/>
      <w:rPr>
        <w:color w:val="0d0305"/>
        <w:position w:val="0"/>
        <w:lang w:val="it-IT"/>
      </w:rPr>
    </w:lvl>
    <w:lvl w:ilvl="2">
      <w:start w:val="1"/>
      <w:numFmt w:val="lowerLetter"/>
      <w:suff w:val="tab"/>
      <w:lvlText w:val="%3)"/>
      <w:lvlJc w:val="left"/>
      <w:pPr/>
      <w:rPr>
        <w:color w:val="0d0305"/>
        <w:position w:val="0"/>
        <w:lang w:val="it-IT"/>
      </w:rPr>
    </w:lvl>
    <w:lvl w:ilvl="3">
      <w:start w:val="1"/>
      <w:numFmt w:val="lowerLetter"/>
      <w:suff w:val="tab"/>
      <w:lvlText w:val="%4)"/>
      <w:lvlJc w:val="left"/>
      <w:pPr/>
      <w:rPr>
        <w:color w:val="0d0305"/>
        <w:position w:val="0"/>
        <w:lang w:val="it-IT"/>
      </w:rPr>
    </w:lvl>
    <w:lvl w:ilvl="4">
      <w:start w:val="1"/>
      <w:numFmt w:val="lowerLetter"/>
      <w:suff w:val="tab"/>
      <w:lvlText w:val="%5)"/>
      <w:lvlJc w:val="left"/>
      <w:pPr/>
      <w:rPr>
        <w:color w:val="0d0305"/>
        <w:position w:val="0"/>
        <w:lang w:val="it-IT"/>
      </w:rPr>
    </w:lvl>
    <w:lvl w:ilvl="5">
      <w:start w:val="1"/>
      <w:numFmt w:val="lowerLetter"/>
      <w:suff w:val="tab"/>
      <w:lvlText w:val="%6)"/>
      <w:lvlJc w:val="left"/>
      <w:pPr/>
      <w:rPr>
        <w:color w:val="0d0305"/>
        <w:position w:val="0"/>
        <w:lang w:val="it-IT"/>
      </w:rPr>
    </w:lvl>
    <w:lvl w:ilvl="6">
      <w:start w:val="1"/>
      <w:numFmt w:val="lowerLetter"/>
      <w:suff w:val="tab"/>
      <w:lvlText w:val="%7)"/>
      <w:lvlJc w:val="left"/>
      <w:pPr/>
      <w:rPr>
        <w:color w:val="0d0305"/>
        <w:position w:val="0"/>
        <w:lang w:val="it-IT"/>
      </w:rPr>
    </w:lvl>
    <w:lvl w:ilvl="7">
      <w:start w:val="1"/>
      <w:numFmt w:val="lowerLetter"/>
      <w:suff w:val="tab"/>
      <w:lvlText w:val="%8)"/>
      <w:lvlJc w:val="left"/>
      <w:pPr/>
      <w:rPr>
        <w:color w:val="0d0305"/>
        <w:position w:val="0"/>
        <w:lang w:val="it-IT"/>
      </w:rPr>
    </w:lvl>
    <w:lvl w:ilvl="8">
      <w:start w:val="1"/>
      <w:numFmt w:val="lowerLetter"/>
      <w:suff w:val="tab"/>
      <w:lvlText w:val="%9)"/>
      <w:lvlJc w:val="left"/>
      <w:pPr/>
      <w:rPr>
        <w:color w:val="0d0305"/>
        <w:position w:val="0"/>
        <w:lang w:val="it-IT"/>
      </w:rPr>
    </w:lvl>
  </w:abstractNum>
  <w:abstractNum w:abstractNumId="64">
    <w:multiLevelType w:val="multilevel"/>
    <w:lvl w:ilvl="0">
      <w:start w:val="1"/>
      <w:numFmt w:val="lowerLetter"/>
      <w:suff w:val="tab"/>
      <w:lvlText w:val="%1)"/>
      <w:lvlJc w:val="left"/>
      <w:pPr/>
      <w:rPr>
        <w:color w:val="0d0305"/>
        <w:position w:val="0"/>
      </w:rPr>
    </w:lvl>
    <w:lvl w:ilvl="1">
      <w:start w:val="1"/>
      <w:numFmt w:val="lowerLetter"/>
      <w:suff w:val="tab"/>
      <w:lvlText w:val="%2)"/>
      <w:lvlJc w:val="left"/>
      <w:pPr/>
      <w:rPr>
        <w:color w:val="0d0305"/>
        <w:position w:val="0"/>
      </w:rPr>
    </w:lvl>
    <w:lvl w:ilvl="2">
      <w:start w:val="1"/>
      <w:numFmt w:val="lowerLetter"/>
      <w:suff w:val="tab"/>
      <w:lvlText w:val="%3)"/>
      <w:lvlJc w:val="left"/>
      <w:pPr/>
      <w:rPr>
        <w:color w:val="0d0305"/>
        <w:position w:val="0"/>
      </w:rPr>
    </w:lvl>
    <w:lvl w:ilvl="3">
      <w:start w:val="1"/>
      <w:numFmt w:val="lowerLetter"/>
      <w:suff w:val="tab"/>
      <w:lvlText w:val="%4)"/>
      <w:lvlJc w:val="left"/>
      <w:pPr/>
      <w:rPr>
        <w:color w:val="0d0305"/>
        <w:position w:val="0"/>
      </w:rPr>
    </w:lvl>
    <w:lvl w:ilvl="4">
      <w:start w:val="1"/>
      <w:numFmt w:val="lowerLetter"/>
      <w:suff w:val="tab"/>
      <w:lvlText w:val="%5)"/>
      <w:lvlJc w:val="left"/>
      <w:pPr/>
      <w:rPr>
        <w:color w:val="0d0305"/>
        <w:position w:val="0"/>
      </w:rPr>
    </w:lvl>
    <w:lvl w:ilvl="5">
      <w:start w:val="1"/>
      <w:numFmt w:val="lowerLetter"/>
      <w:suff w:val="tab"/>
      <w:lvlText w:val="%6)"/>
      <w:lvlJc w:val="left"/>
      <w:pPr/>
      <w:rPr>
        <w:color w:val="0d0305"/>
        <w:position w:val="0"/>
      </w:rPr>
    </w:lvl>
    <w:lvl w:ilvl="6">
      <w:start w:val="1"/>
      <w:numFmt w:val="lowerLetter"/>
      <w:suff w:val="tab"/>
      <w:lvlText w:val="%7)"/>
      <w:lvlJc w:val="left"/>
      <w:pPr/>
      <w:rPr>
        <w:color w:val="0d0305"/>
        <w:position w:val="0"/>
      </w:rPr>
    </w:lvl>
    <w:lvl w:ilvl="7">
      <w:start w:val="1"/>
      <w:numFmt w:val="lowerLetter"/>
      <w:suff w:val="tab"/>
      <w:lvlText w:val="%8)"/>
      <w:lvlJc w:val="left"/>
      <w:pPr/>
      <w:rPr>
        <w:color w:val="0d0305"/>
        <w:position w:val="0"/>
      </w:rPr>
    </w:lvl>
    <w:lvl w:ilvl="8">
      <w:start w:val="1"/>
      <w:numFmt w:val="lowerLetter"/>
      <w:suff w:val="tab"/>
      <w:lvlText w:val="%9)"/>
      <w:lvlJc w:val="left"/>
      <w:pPr/>
      <w:rPr>
        <w:color w:val="0d0305"/>
        <w:position w:val="0"/>
      </w:rPr>
    </w:lvl>
  </w:abstractNum>
  <w:abstractNum w:abstractNumId="65">
    <w:multiLevelType w:val="multilevel"/>
    <w:styleLink w:val="List 19"/>
    <w:lvl w:ilvl="0">
      <w:start w:val="1"/>
      <w:numFmt w:val="lowerLetter"/>
      <w:suff w:val="tab"/>
      <w:lvlText w:val="%1)"/>
      <w:lvlJc w:val="left"/>
      <w:pPr/>
      <w:rPr>
        <w:color w:val="0d0305"/>
        <w:position w:val="0"/>
        <w:lang w:val="it-IT"/>
      </w:rPr>
    </w:lvl>
    <w:lvl w:ilvl="1">
      <w:start w:val="1"/>
      <w:numFmt w:val="lowerLetter"/>
      <w:suff w:val="tab"/>
      <w:lvlText w:val="%2)"/>
      <w:lvlJc w:val="left"/>
      <w:pPr/>
      <w:rPr>
        <w:color w:val="0d0305"/>
        <w:position w:val="0"/>
        <w:lang w:val="it-IT"/>
      </w:rPr>
    </w:lvl>
    <w:lvl w:ilvl="2">
      <w:start w:val="1"/>
      <w:numFmt w:val="lowerLetter"/>
      <w:suff w:val="tab"/>
      <w:lvlText w:val="%3)"/>
      <w:lvlJc w:val="left"/>
      <w:pPr/>
      <w:rPr>
        <w:color w:val="0d0305"/>
        <w:position w:val="0"/>
        <w:lang w:val="it-IT"/>
      </w:rPr>
    </w:lvl>
    <w:lvl w:ilvl="3">
      <w:start w:val="1"/>
      <w:numFmt w:val="lowerLetter"/>
      <w:suff w:val="tab"/>
      <w:lvlText w:val="%4)"/>
      <w:lvlJc w:val="left"/>
      <w:pPr/>
      <w:rPr>
        <w:color w:val="0d0305"/>
        <w:position w:val="0"/>
        <w:lang w:val="it-IT"/>
      </w:rPr>
    </w:lvl>
    <w:lvl w:ilvl="4">
      <w:start w:val="1"/>
      <w:numFmt w:val="lowerLetter"/>
      <w:suff w:val="tab"/>
      <w:lvlText w:val="%5)"/>
      <w:lvlJc w:val="left"/>
      <w:pPr/>
      <w:rPr>
        <w:color w:val="0d0305"/>
        <w:position w:val="0"/>
        <w:lang w:val="it-IT"/>
      </w:rPr>
    </w:lvl>
    <w:lvl w:ilvl="5">
      <w:start w:val="1"/>
      <w:numFmt w:val="lowerLetter"/>
      <w:suff w:val="tab"/>
      <w:lvlText w:val="%6)"/>
      <w:lvlJc w:val="left"/>
      <w:pPr/>
      <w:rPr>
        <w:color w:val="0d0305"/>
        <w:position w:val="0"/>
        <w:lang w:val="it-IT"/>
      </w:rPr>
    </w:lvl>
    <w:lvl w:ilvl="6">
      <w:start w:val="1"/>
      <w:numFmt w:val="lowerLetter"/>
      <w:suff w:val="tab"/>
      <w:lvlText w:val="%7)"/>
      <w:lvlJc w:val="left"/>
      <w:pPr/>
      <w:rPr>
        <w:color w:val="0d0305"/>
        <w:position w:val="0"/>
        <w:lang w:val="it-IT"/>
      </w:rPr>
    </w:lvl>
    <w:lvl w:ilvl="7">
      <w:start w:val="1"/>
      <w:numFmt w:val="lowerLetter"/>
      <w:suff w:val="tab"/>
      <w:lvlText w:val="%8)"/>
      <w:lvlJc w:val="left"/>
      <w:pPr/>
      <w:rPr>
        <w:color w:val="0d0305"/>
        <w:position w:val="0"/>
        <w:lang w:val="it-IT"/>
      </w:rPr>
    </w:lvl>
    <w:lvl w:ilvl="8">
      <w:start w:val="1"/>
      <w:numFmt w:val="lowerLetter"/>
      <w:suff w:val="tab"/>
      <w:lvlText w:val="%9)"/>
      <w:lvlJc w:val="left"/>
      <w:pPr/>
      <w:rPr>
        <w:color w:val="0d0305"/>
        <w:position w:val="0"/>
        <w:lang w:val="it-IT"/>
      </w:rPr>
    </w:lvl>
  </w:abstractNum>
  <w:abstractNum w:abstractNumId="66">
    <w:multiLevelType w:val="multilevel"/>
    <w:lvl w:ilvl="0">
      <w:start w:val="1"/>
      <w:numFmt w:val="bullet"/>
      <w:suff w:val="tab"/>
      <w:lvlText w:val="*"/>
      <w:lvlJc w:val="left"/>
      <w:pPr/>
      <w:rPr>
        <w:i w:val="1"/>
        <w:iCs w:val="1"/>
        <w:position w:val="0"/>
        <w:u w:color="000080"/>
        <w:lang w:val="it-IT"/>
      </w:rPr>
    </w:lvl>
    <w:lvl w:ilvl="1">
      <w:start w:val="1"/>
      <w:numFmt w:val="bullet"/>
      <w:suff w:val="tab"/>
      <w:lvlText w:val="*"/>
      <w:lvlJc w:val="left"/>
      <w:pPr/>
      <w:rPr>
        <w:i w:val="1"/>
        <w:iCs w:val="1"/>
        <w:position w:val="0"/>
        <w:u w:color="000080"/>
        <w:lang w:val="it-IT"/>
      </w:rPr>
    </w:lvl>
    <w:lvl w:ilvl="2">
      <w:start w:val="1"/>
      <w:numFmt w:val="bullet"/>
      <w:suff w:val="tab"/>
      <w:lvlText w:val="*"/>
      <w:lvlJc w:val="left"/>
      <w:pPr/>
      <w:rPr>
        <w:i w:val="1"/>
        <w:iCs w:val="1"/>
        <w:position w:val="0"/>
        <w:u w:color="000080"/>
        <w:lang w:val="it-IT"/>
      </w:rPr>
    </w:lvl>
    <w:lvl w:ilvl="3">
      <w:start w:val="1"/>
      <w:numFmt w:val="bullet"/>
      <w:suff w:val="tab"/>
      <w:lvlText w:val="*"/>
      <w:lvlJc w:val="left"/>
      <w:pPr/>
      <w:rPr>
        <w:i w:val="1"/>
        <w:iCs w:val="1"/>
        <w:position w:val="0"/>
        <w:u w:color="000080"/>
        <w:lang w:val="it-IT"/>
      </w:rPr>
    </w:lvl>
    <w:lvl w:ilvl="4">
      <w:start w:val="1"/>
      <w:numFmt w:val="bullet"/>
      <w:suff w:val="tab"/>
      <w:lvlText w:val="*"/>
      <w:lvlJc w:val="left"/>
      <w:pPr/>
      <w:rPr>
        <w:i w:val="1"/>
        <w:iCs w:val="1"/>
        <w:position w:val="0"/>
        <w:u w:color="000080"/>
        <w:lang w:val="it-IT"/>
      </w:rPr>
    </w:lvl>
    <w:lvl w:ilvl="5">
      <w:start w:val="1"/>
      <w:numFmt w:val="bullet"/>
      <w:suff w:val="tab"/>
      <w:lvlText w:val="*"/>
      <w:lvlJc w:val="left"/>
      <w:pPr/>
      <w:rPr>
        <w:i w:val="1"/>
        <w:iCs w:val="1"/>
        <w:position w:val="0"/>
        <w:u w:color="000080"/>
        <w:lang w:val="it-IT"/>
      </w:rPr>
    </w:lvl>
    <w:lvl w:ilvl="6">
      <w:start w:val="1"/>
      <w:numFmt w:val="bullet"/>
      <w:suff w:val="tab"/>
      <w:lvlText w:val="*"/>
      <w:lvlJc w:val="left"/>
      <w:pPr/>
      <w:rPr>
        <w:i w:val="1"/>
        <w:iCs w:val="1"/>
        <w:position w:val="0"/>
        <w:u w:color="000080"/>
        <w:lang w:val="it-IT"/>
      </w:rPr>
    </w:lvl>
    <w:lvl w:ilvl="7">
      <w:start w:val="1"/>
      <w:numFmt w:val="bullet"/>
      <w:suff w:val="tab"/>
      <w:lvlText w:val="*"/>
      <w:lvlJc w:val="left"/>
      <w:pPr/>
      <w:rPr>
        <w:i w:val="1"/>
        <w:iCs w:val="1"/>
        <w:position w:val="0"/>
        <w:u w:color="000080"/>
        <w:lang w:val="it-IT"/>
      </w:rPr>
    </w:lvl>
    <w:lvl w:ilvl="8">
      <w:start w:val="1"/>
      <w:numFmt w:val="bullet"/>
      <w:suff w:val="tab"/>
      <w:lvlText w:val="*"/>
      <w:lvlJc w:val="left"/>
      <w:pPr/>
      <w:rPr>
        <w:i w:val="1"/>
        <w:iCs w:val="1"/>
        <w:position w:val="0"/>
        <w:u w:color="000080"/>
        <w:lang w:val="it-IT"/>
      </w:rPr>
    </w:lvl>
  </w:abstractNum>
  <w:abstractNum w:abstractNumId="67">
    <w:multiLevelType w:val="multilevel"/>
    <w:lvl w:ilvl="0">
      <w:start w:val="1"/>
      <w:numFmt w:val="bullet"/>
      <w:suff w:val="tab"/>
      <w:lvlText w:val="*"/>
      <w:lvlJc w:val="left"/>
      <w:pPr/>
      <w:rPr>
        <w:position w:val="0"/>
      </w:rPr>
    </w:lvl>
    <w:lvl w:ilvl="1">
      <w:start w:val="1"/>
      <w:numFmt w:val="bullet"/>
      <w:suff w:val="tab"/>
      <w:lvlText w:val="*"/>
      <w:lvlJc w:val="left"/>
      <w:pPr/>
      <w:rPr>
        <w:position w:val="0"/>
      </w:rPr>
    </w:lvl>
    <w:lvl w:ilvl="2">
      <w:start w:val="1"/>
      <w:numFmt w:val="bullet"/>
      <w:suff w:val="tab"/>
      <w:lvlText w:val="*"/>
      <w:lvlJc w:val="left"/>
      <w:pPr/>
      <w:rPr>
        <w:position w:val="0"/>
      </w:rPr>
    </w:lvl>
    <w:lvl w:ilvl="3">
      <w:start w:val="1"/>
      <w:numFmt w:val="bullet"/>
      <w:suff w:val="tab"/>
      <w:lvlText w:val="*"/>
      <w:lvlJc w:val="left"/>
      <w:pPr/>
      <w:rPr>
        <w:position w:val="0"/>
      </w:rPr>
    </w:lvl>
    <w:lvl w:ilvl="4">
      <w:start w:val="1"/>
      <w:numFmt w:val="bullet"/>
      <w:suff w:val="tab"/>
      <w:lvlText w:val="*"/>
      <w:lvlJc w:val="left"/>
      <w:pPr/>
      <w:rPr>
        <w:position w:val="0"/>
      </w:rPr>
    </w:lvl>
    <w:lvl w:ilvl="5">
      <w:start w:val="1"/>
      <w:numFmt w:val="bullet"/>
      <w:suff w:val="tab"/>
      <w:lvlText w:val="*"/>
      <w:lvlJc w:val="left"/>
      <w:pPr/>
      <w:rPr>
        <w:position w:val="0"/>
      </w:rPr>
    </w:lvl>
    <w:lvl w:ilvl="6">
      <w:start w:val="1"/>
      <w:numFmt w:val="bullet"/>
      <w:suff w:val="tab"/>
      <w:lvlText w:val="*"/>
      <w:lvlJc w:val="left"/>
      <w:pPr/>
      <w:rPr>
        <w:position w:val="0"/>
      </w:rPr>
    </w:lvl>
    <w:lvl w:ilvl="7">
      <w:start w:val="1"/>
      <w:numFmt w:val="bullet"/>
      <w:suff w:val="tab"/>
      <w:lvlText w:val="*"/>
      <w:lvlJc w:val="left"/>
      <w:pPr/>
      <w:rPr>
        <w:position w:val="0"/>
      </w:rPr>
    </w:lvl>
    <w:lvl w:ilvl="8">
      <w:start w:val="1"/>
      <w:numFmt w:val="bullet"/>
      <w:suff w:val="tab"/>
      <w:lvlText w:val="*"/>
      <w:lvlJc w:val="left"/>
      <w:pPr/>
      <w:rPr>
        <w:position w:val="0"/>
      </w:rPr>
    </w:lvl>
  </w:abstractNum>
  <w:abstractNum w:abstractNumId="68">
    <w:multiLevelType w:val="multilevel"/>
    <w:styleLink w:val="List 20"/>
    <w:lvl w:ilvl="0">
      <w:start w:val="0"/>
      <w:numFmt w:val="bullet"/>
      <w:suff w:val="tab"/>
      <w:lvlText w:val="*"/>
      <w:lvlJc w:val="left"/>
      <w:pPr/>
      <w:rPr>
        <w:i w:val="1"/>
        <w:iCs w:val="1"/>
        <w:position w:val="0"/>
        <w:u w:color="000080"/>
        <w:lang w:val="it-IT"/>
      </w:rPr>
    </w:lvl>
    <w:lvl w:ilvl="1">
      <w:start w:val="1"/>
      <w:numFmt w:val="bullet"/>
      <w:suff w:val="tab"/>
      <w:lvlText w:val="*"/>
      <w:lvlJc w:val="left"/>
      <w:pPr/>
      <w:rPr>
        <w:i w:val="1"/>
        <w:iCs w:val="1"/>
        <w:position w:val="0"/>
        <w:u w:color="000080"/>
        <w:lang w:val="it-IT"/>
      </w:rPr>
    </w:lvl>
    <w:lvl w:ilvl="2">
      <w:start w:val="1"/>
      <w:numFmt w:val="bullet"/>
      <w:suff w:val="tab"/>
      <w:lvlText w:val="*"/>
      <w:lvlJc w:val="left"/>
      <w:pPr/>
      <w:rPr>
        <w:i w:val="1"/>
        <w:iCs w:val="1"/>
        <w:position w:val="0"/>
        <w:u w:color="000080"/>
        <w:lang w:val="it-IT"/>
      </w:rPr>
    </w:lvl>
    <w:lvl w:ilvl="3">
      <w:start w:val="1"/>
      <w:numFmt w:val="bullet"/>
      <w:suff w:val="tab"/>
      <w:lvlText w:val="*"/>
      <w:lvlJc w:val="left"/>
      <w:pPr/>
      <w:rPr>
        <w:i w:val="1"/>
        <w:iCs w:val="1"/>
        <w:position w:val="0"/>
        <w:u w:color="000080"/>
        <w:lang w:val="it-IT"/>
      </w:rPr>
    </w:lvl>
    <w:lvl w:ilvl="4">
      <w:start w:val="1"/>
      <w:numFmt w:val="bullet"/>
      <w:suff w:val="tab"/>
      <w:lvlText w:val="*"/>
      <w:lvlJc w:val="left"/>
      <w:pPr/>
      <w:rPr>
        <w:i w:val="1"/>
        <w:iCs w:val="1"/>
        <w:position w:val="0"/>
        <w:u w:color="000080"/>
        <w:lang w:val="it-IT"/>
      </w:rPr>
    </w:lvl>
    <w:lvl w:ilvl="5">
      <w:start w:val="1"/>
      <w:numFmt w:val="bullet"/>
      <w:suff w:val="tab"/>
      <w:lvlText w:val="*"/>
      <w:lvlJc w:val="left"/>
      <w:pPr/>
      <w:rPr>
        <w:i w:val="1"/>
        <w:iCs w:val="1"/>
        <w:position w:val="0"/>
        <w:u w:color="000080"/>
        <w:lang w:val="it-IT"/>
      </w:rPr>
    </w:lvl>
    <w:lvl w:ilvl="6">
      <w:start w:val="1"/>
      <w:numFmt w:val="bullet"/>
      <w:suff w:val="tab"/>
      <w:lvlText w:val="*"/>
      <w:lvlJc w:val="left"/>
      <w:pPr/>
      <w:rPr>
        <w:i w:val="1"/>
        <w:iCs w:val="1"/>
        <w:position w:val="0"/>
        <w:u w:color="000080"/>
        <w:lang w:val="it-IT"/>
      </w:rPr>
    </w:lvl>
    <w:lvl w:ilvl="7">
      <w:start w:val="1"/>
      <w:numFmt w:val="bullet"/>
      <w:suff w:val="tab"/>
      <w:lvlText w:val="*"/>
      <w:lvlJc w:val="left"/>
      <w:pPr/>
      <w:rPr>
        <w:i w:val="1"/>
        <w:iCs w:val="1"/>
        <w:position w:val="0"/>
        <w:u w:color="000080"/>
        <w:lang w:val="it-IT"/>
      </w:rPr>
    </w:lvl>
    <w:lvl w:ilvl="8">
      <w:start w:val="1"/>
      <w:numFmt w:val="bullet"/>
      <w:suff w:val="tab"/>
      <w:lvlText w:val="*"/>
      <w:lvlJc w:val="left"/>
      <w:pPr/>
      <w:rPr>
        <w:i w:val="1"/>
        <w:iCs w:val="1"/>
        <w:position w:val="0"/>
        <w:u w:color="000080"/>
        <w:lang w:val="it-IT"/>
      </w:rPr>
    </w:lvl>
  </w:abstractNum>
  <w:abstractNum w:abstractNumId="69">
    <w:multiLevelType w:val="multilevel"/>
    <w:lvl w:ilvl="0">
      <w:start w:val="1"/>
      <w:numFmt w:val="bullet"/>
      <w:suff w:val="tab"/>
      <w:lvlText w:val="*"/>
      <w:lvlJc w:val="left"/>
      <w:pPr/>
      <w:rPr>
        <w:i w:val="1"/>
        <w:iCs w:val="1"/>
        <w:position w:val="0"/>
        <w:u w:color="000080"/>
        <w:lang w:val="da-DK"/>
      </w:rPr>
    </w:lvl>
    <w:lvl w:ilvl="1">
      <w:start w:val="1"/>
      <w:numFmt w:val="bullet"/>
      <w:suff w:val="tab"/>
      <w:lvlText w:val="*"/>
      <w:lvlJc w:val="left"/>
      <w:pPr/>
      <w:rPr>
        <w:i w:val="1"/>
        <w:iCs w:val="1"/>
        <w:position w:val="0"/>
        <w:u w:color="000080"/>
        <w:lang w:val="da-DK"/>
      </w:rPr>
    </w:lvl>
    <w:lvl w:ilvl="2">
      <w:start w:val="1"/>
      <w:numFmt w:val="bullet"/>
      <w:suff w:val="tab"/>
      <w:lvlText w:val="*"/>
      <w:lvlJc w:val="left"/>
      <w:pPr/>
      <w:rPr>
        <w:i w:val="1"/>
        <w:iCs w:val="1"/>
        <w:position w:val="0"/>
        <w:u w:color="000080"/>
        <w:lang w:val="da-DK"/>
      </w:rPr>
    </w:lvl>
    <w:lvl w:ilvl="3">
      <w:start w:val="1"/>
      <w:numFmt w:val="bullet"/>
      <w:suff w:val="tab"/>
      <w:lvlText w:val="*"/>
      <w:lvlJc w:val="left"/>
      <w:pPr/>
      <w:rPr>
        <w:i w:val="1"/>
        <w:iCs w:val="1"/>
        <w:position w:val="0"/>
        <w:u w:color="000080"/>
        <w:lang w:val="da-DK"/>
      </w:rPr>
    </w:lvl>
    <w:lvl w:ilvl="4">
      <w:start w:val="1"/>
      <w:numFmt w:val="bullet"/>
      <w:suff w:val="tab"/>
      <w:lvlText w:val="*"/>
      <w:lvlJc w:val="left"/>
      <w:pPr/>
      <w:rPr>
        <w:i w:val="1"/>
        <w:iCs w:val="1"/>
        <w:position w:val="0"/>
        <w:u w:color="000080"/>
        <w:lang w:val="da-DK"/>
      </w:rPr>
    </w:lvl>
    <w:lvl w:ilvl="5">
      <w:start w:val="1"/>
      <w:numFmt w:val="bullet"/>
      <w:suff w:val="tab"/>
      <w:lvlText w:val="*"/>
      <w:lvlJc w:val="left"/>
      <w:pPr/>
      <w:rPr>
        <w:i w:val="1"/>
        <w:iCs w:val="1"/>
        <w:position w:val="0"/>
        <w:u w:color="000080"/>
        <w:lang w:val="da-DK"/>
      </w:rPr>
    </w:lvl>
    <w:lvl w:ilvl="6">
      <w:start w:val="1"/>
      <w:numFmt w:val="bullet"/>
      <w:suff w:val="tab"/>
      <w:lvlText w:val="*"/>
      <w:lvlJc w:val="left"/>
      <w:pPr/>
      <w:rPr>
        <w:i w:val="1"/>
        <w:iCs w:val="1"/>
        <w:position w:val="0"/>
        <w:u w:color="000080"/>
        <w:lang w:val="da-DK"/>
      </w:rPr>
    </w:lvl>
    <w:lvl w:ilvl="7">
      <w:start w:val="1"/>
      <w:numFmt w:val="bullet"/>
      <w:suff w:val="tab"/>
      <w:lvlText w:val="*"/>
      <w:lvlJc w:val="left"/>
      <w:pPr/>
      <w:rPr>
        <w:i w:val="1"/>
        <w:iCs w:val="1"/>
        <w:position w:val="0"/>
        <w:u w:color="000080"/>
        <w:lang w:val="da-DK"/>
      </w:rPr>
    </w:lvl>
    <w:lvl w:ilvl="8">
      <w:start w:val="1"/>
      <w:numFmt w:val="bullet"/>
      <w:suff w:val="tab"/>
      <w:lvlText w:val="*"/>
      <w:lvlJc w:val="left"/>
      <w:pPr/>
      <w:rPr>
        <w:i w:val="1"/>
        <w:iCs w:val="1"/>
        <w:position w:val="0"/>
        <w:u w:color="000080"/>
        <w:lang w:val="da-DK"/>
      </w:rPr>
    </w:lvl>
  </w:abstractNum>
  <w:abstractNum w:abstractNumId="70">
    <w:multiLevelType w:val="multilevel"/>
    <w:lvl w:ilvl="0">
      <w:start w:val="1"/>
      <w:numFmt w:val="bullet"/>
      <w:suff w:val="tab"/>
      <w:lvlText w:val="*"/>
      <w:lvlJc w:val="left"/>
      <w:pPr/>
      <w:rPr>
        <w:position w:val="0"/>
      </w:rPr>
    </w:lvl>
    <w:lvl w:ilvl="1">
      <w:start w:val="1"/>
      <w:numFmt w:val="bullet"/>
      <w:suff w:val="tab"/>
      <w:lvlText w:val="*"/>
      <w:lvlJc w:val="left"/>
      <w:pPr/>
      <w:rPr>
        <w:position w:val="0"/>
      </w:rPr>
    </w:lvl>
    <w:lvl w:ilvl="2">
      <w:start w:val="1"/>
      <w:numFmt w:val="bullet"/>
      <w:suff w:val="tab"/>
      <w:lvlText w:val="*"/>
      <w:lvlJc w:val="left"/>
      <w:pPr/>
      <w:rPr>
        <w:position w:val="0"/>
      </w:rPr>
    </w:lvl>
    <w:lvl w:ilvl="3">
      <w:start w:val="1"/>
      <w:numFmt w:val="bullet"/>
      <w:suff w:val="tab"/>
      <w:lvlText w:val="*"/>
      <w:lvlJc w:val="left"/>
      <w:pPr/>
      <w:rPr>
        <w:position w:val="0"/>
      </w:rPr>
    </w:lvl>
    <w:lvl w:ilvl="4">
      <w:start w:val="1"/>
      <w:numFmt w:val="bullet"/>
      <w:suff w:val="tab"/>
      <w:lvlText w:val="*"/>
      <w:lvlJc w:val="left"/>
      <w:pPr/>
      <w:rPr>
        <w:position w:val="0"/>
      </w:rPr>
    </w:lvl>
    <w:lvl w:ilvl="5">
      <w:start w:val="1"/>
      <w:numFmt w:val="bullet"/>
      <w:suff w:val="tab"/>
      <w:lvlText w:val="*"/>
      <w:lvlJc w:val="left"/>
      <w:pPr/>
      <w:rPr>
        <w:position w:val="0"/>
      </w:rPr>
    </w:lvl>
    <w:lvl w:ilvl="6">
      <w:start w:val="1"/>
      <w:numFmt w:val="bullet"/>
      <w:suff w:val="tab"/>
      <w:lvlText w:val="*"/>
      <w:lvlJc w:val="left"/>
      <w:pPr/>
      <w:rPr>
        <w:position w:val="0"/>
      </w:rPr>
    </w:lvl>
    <w:lvl w:ilvl="7">
      <w:start w:val="1"/>
      <w:numFmt w:val="bullet"/>
      <w:suff w:val="tab"/>
      <w:lvlText w:val="*"/>
      <w:lvlJc w:val="left"/>
      <w:pPr/>
      <w:rPr>
        <w:position w:val="0"/>
      </w:rPr>
    </w:lvl>
    <w:lvl w:ilvl="8">
      <w:start w:val="1"/>
      <w:numFmt w:val="bullet"/>
      <w:suff w:val="tab"/>
      <w:lvlText w:val="*"/>
      <w:lvlJc w:val="left"/>
      <w:pPr/>
      <w:rPr>
        <w:position w:val="0"/>
      </w:rPr>
    </w:lvl>
  </w:abstractNum>
  <w:abstractNum w:abstractNumId="71">
    <w:multiLevelType w:val="multilevel"/>
    <w:styleLink w:val="List 21"/>
    <w:lvl w:ilvl="0">
      <w:start w:val="0"/>
      <w:numFmt w:val="bullet"/>
      <w:suff w:val="tab"/>
      <w:lvlText w:val="*"/>
      <w:lvlJc w:val="left"/>
      <w:pPr/>
      <w:rPr>
        <w:i w:val="1"/>
        <w:iCs w:val="1"/>
        <w:position w:val="0"/>
        <w:u w:color="000080"/>
        <w:lang w:val="da-DK"/>
      </w:rPr>
    </w:lvl>
    <w:lvl w:ilvl="1">
      <w:start w:val="1"/>
      <w:numFmt w:val="bullet"/>
      <w:suff w:val="tab"/>
      <w:lvlText w:val="*"/>
      <w:lvlJc w:val="left"/>
      <w:pPr/>
      <w:rPr>
        <w:i w:val="1"/>
        <w:iCs w:val="1"/>
        <w:position w:val="0"/>
        <w:u w:color="000080"/>
        <w:lang w:val="da-DK"/>
      </w:rPr>
    </w:lvl>
    <w:lvl w:ilvl="2">
      <w:start w:val="1"/>
      <w:numFmt w:val="bullet"/>
      <w:suff w:val="tab"/>
      <w:lvlText w:val="*"/>
      <w:lvlJc w:val="left"/>
      <w:pPr/>
      <w:rPr>
        <w:i w:val="1"/>
        <w:iCs w:val="1"/>
        <w:position w:val="0"/>
        <w:u w:color="000080"/>
        <w:lang w:val="da-DK"/>
      </w:rPr>
    </w:lvl>
    <w:lvl w:ilvl="3">
      <w:start w:val="1"/>
      <w:numFmt w:val="bullet"/>
      <w:suff w:val="tab"/>
      <w:lvlText w:val="*"/>
      <w:lvlJc w:val="left"/>
      <w:pPr/>
      <w:rPr>
        <w:i w:val="1"/>
        <w:iCs w:val="1"/>
        <w:position w:val="0"/>
        <w:u w:color="000080"/>
        <w:lang w:val="da-DK"/>
      </w:rPr>
    </w:lvl>
    <w:lvl w:ilvl="4">
      <w:start w:val="1"/>
      <w:numFmt w:val="bullet"/>
      <w:suff w:val="tab"/>
      <w:lvlText w:val="*"/>
      <w:lvlJc w:val="left"/>
      <w:pPr/>
      <w:rPr>
        <w:i w:val="1"/>
        <w:iCs w:val="1"/>
        <w:position w:val="0"/>
        <w:u w:color="000080"/>
        <w:lang w:val="da-DK"/>
      </w:rPr>
    </w:lvl>
    <w:lvl w:ilvl="5">
      <w:start w:val="1"/>
      <w:numFmt w:val="bullet"/>
      <w:suff w:val="tab"/>
      <w:lvlText w:val="*"/>
      <w:lvlJc w:val="left"/>
      <w:pPr/>
      <w:rPr>
        <w:i w:val="1"/>
        <w:iCs w:val="1"/>
        <w:position w:val="0"/>
        <w:u w:color="000080"/>
        <w:lang w:val="da-DK"/>
      </w:rPr>
    </w:lvl>
    <w:lvl w:ilvl="6">
      <w:start w:val="1"/>
      <w:numFmt w:val="bullet"/>
      <w:suff w:val="tab"/>
      <w:lvlText w:val="*"/>
      <w:lvlJc w:val="left"/>
      <w:pPr/>
      <w:rPr>
        <w:i w:val="1"/>
        <w:iCs w:val="1"/>
        <w:position w:val="0"/>
        <w:u w:color="000080"/>
        <w:lang w:val="da-DK"/>
      </w:rPr>
    </w:lvl>
    <w:lvl w:ilvl="7">
      <w:start w:val="1"/>
      <w:numFmt w:val="bullet"/>
      <w:suff w:val="tab"/>
      <w:lvlText w:val="*"/>
      <w:lvlJc w:val="left"/>
      <w:pPr/>
      <w:rPr>
        <w:i w:val="1"/>
        <w:iCs w:val="1"/>
        <w:position w:val="0"/>
        <w:u w:color="000080"/>
        <w:lang w:val="da-DK"/>
      </w:rPr>
    </w:lvl>
    <w:lvl w:ilvl="8">
      <w:start w:val="1"/>
      <w:numFmt w:val="bullet"/>
      <w:suff w:val="tab"/>
      <w:lvlText w:val="*"/>
      <w:lvlJc w:val="left"/>
      <w:pPr/>
      <w:rPr>
        <w:i w:val="1"/>
        <w:iCs w:val="1"/>
        <w:position w:val="0"/>
        <w:u w:color="000080"/>
        <w:lang w:val="da-DK"/>
      </w:rPr>
    </w:lvl>
  </w:abstractNum>
  <w:abstractNum w:abstractNumId="72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1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2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3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4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5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6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7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8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</w:abstractNum>
  <w:abstractNum w:abstractNumId="73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</w:rPr>
    </w:lvl>
    <w:lvl w:ilvl="1">
      <w:start w:val="1"/>
      <w:numFmt w:val="bullet"/>
      <w:suff w:val="tab"/>
      <w:lvlText w:val="•"/>
      <w:lvlJc w:val="left"/>
      <w:pPr/>
      <w:rPr>
        <w:position w:val="0"/>
      </w:rPr>
    </w:lvl>
    <w:lvl w:ilvl="2">
      <w:start w:val="1"/>
      <w:numFmt w:val="bullet"/>
      <w:suff w:val="tab"/>
      <w:lvlText w:val="•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•"/>
      <w:lvlJc w:val="left"/>
      <w:pPr/>
      <w:rPr>
        <w:position w:val="0"/>
      </w:rPr>
    </w:lvl>
    <w:lvl w:ilvl="5">
      <w:start w:val="1"/>
      <w:numFmt w:val="bullet"/>
      <w:suff w:val="tab"/>
      <w:lvlText w:val="•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•"/>
      <w:lvlJc w:val="left"/>
      <w:pPr/>
      <w:rPr>
        <w:position w:val="0"/>
      </w:rPr>
    </w:lvl>
    <w:lvl w:ilvl="8">
      <w:start w:val="1"/>
      <w:numFmt w:val="bullet"/>
      <w:suff w:val="tab"/>
      <w:lvlText w:val="•"/>
      <w:lvlJc w:val="left"/>
      <w:pPr/>
      <w:rPr>
        <w:position w:val="0"/>
      </w:rPr>
    </w:lvl>
  </w:abstractNum>
  <w:abstractNum w:abstractNumId="74">
    <w:multiLevelType w:val="multilevel"/>
    <w:styleLink w:val="List 22"/>
    <w:lvl w:ilvl="0">
      <w:start w:val="0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1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2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3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4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5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6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7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8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</w:abstractNum>
  <w:abstractNum w:abstractNumId="75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1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2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3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4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5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6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7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8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</w:abstractNum>
  <w:abstractNum w:abstractNumId="76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</w:rPr>
    </w:lvl>
    <w:lvl w:ilvl="1">
      <w:start w:val="1"/>
      <w:numFmt w:val="bullet"/>
      <w:suff w:val="tab"/>
      <w:lvlText w:val="•"/>
      <w:lvlJc w:val="left"/>
      <w:pPr/>
      <w:rPr>
        <w:position w:val="0"/>
      </w:rPr>
    </w:lvl>
    <w:lvl w:ilvl="2">
      <w:start w:val="1"/>
      <w:numFmt w:val="bullet"/>
      <w:suff w:val="tab"/>
      <w:lvlText w:val="•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•"/>
      <w:lvlJc w:val="left"/>
      <w:pPr/>
      <w:rPr>
        <w:position w:val="0"/>
      </w:rPr>
    </w:lvl>
    <w:lvl w:ilvl="5">
      <w:start w:val="1"/>
      <w:numFmt w:val="bullet"/>
      <w:suff w:val="tab"/>
      <w:lvlText w:val="•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•"/>
      <w:lvlJc w:val="left"/>
      <w:pPr/>
      <w:rPr>
        <w:position w:val="0"/>
      </w:rPr>
    </w:lvl>
    <w:lvl w:ilvl="8">
      <w:start w:val="1"/>
      <w:numFmt w:val="bullet"/>
      <w:suff w:val="tab"/>
      <w:lvlText w:val="•"/>
      <w:lvlJc w:val="left"/>
      <w:pPr/>
      <w:rPr>
        <w:position w:val="0"/>
      </w:rPr>
    </w:lvl>
  </w:abstractNum>
  <w:abstractNum w:abstractNumId="77">
    <w:multiLevelType w:val="multilevel"/>
    <w:styleLink w:val="List 23"/>
    <w:lvl w:ilvl="0">
      <w:start w:val="0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1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2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3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4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5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6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7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8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</w:abstractNum>
  <w:abstractNum w:abstractNumId="78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1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2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3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4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5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6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7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8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</w:abstractNum>
  <w:abstractNum w:abstractNumId="79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</w:rPr>
    </w:lvl>
    <w:lvl w:ilvl="1">
      <w:start w:val="1"/>
      <w:numFmt w:val="bullet"/>
      <w:suff w:val="tab"/>
      <w:lvlText w:val="•"/>
      <w:lvlJc w:val="left"/>
      <w:pPr/>
      <w:rPr>
        <w:position w:val="0"/>
      </w:rPr>
    </w:lvl>
    <w:lvl w:ilvl="2">
      <w:start w:val="1"/>
      <w:numFmt w:val="bullet"/>
      <w:suff w:val="tab"/>
      <w:lvlText w:val="•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•"/>
      <w:lvlJc w:val="left"/>
      <w:pPr/>
      <w:rPr>
        <w:position w:val="0"/>
      </w:rPr>
    </w:lvl>
    <w:lvl w:ilvl="5">
      <w:start w:val="1"/>
      <w:numFmt w:val="bullet"/>
      <w:suff w:val="tab"/>
      <w:lvlText w:val="•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•"/>
      <w:lvlJc w:val="left"/>
      <w:pPr/>
      <w:rPr>
        <w:position w:val="0"/>
      </w:rPr>
    </w:lvl>
    <w:lvl w:ilvl="8">
      <w:start w:val="1"/>
      <w:numFmt w:val="bullet"/>
      <w:suff w:val="tab"/>
      <w:lvlText w:val="•"/>
      <w:lvlJc w:val="left"/>
      <w:pPr/>
      <w:rPr>
        <w:position w:val="0"/>
      </w:rPr>
    </w:lvl>
  </w:abstractNum>
  <w:abstractNum w:abstractNumId="80">
    <w:multiLevelType w:val="multilevel"/>
    <w:styleLink w:val="List 24"/>
    <w:lvl w:ilvl="0">
      <w:start w:val="0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1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2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3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4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5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6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7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  <w:lvl w:ilvl="8">
      <w:start w:val="1"/>
      <w:numFmt w:val="bullet"/>
      <w:suff w:val="tab"/>
      <w:lvlText w:val="•"/>
      <w:lvlJc w:val="left"/>
      <w:pPr/>
      <w:rPr>
        <w:position w:val="0"/>
        <w:u w:color="000080"/>
        <w:lang w:val="it-IT"/>
      </w:rPr>
    </w:lvl>
  </w:abstractNum>
  <w:abstractNum w:abstractNumId="81">
    <w:multiLevelType w:val="multilevel"/>
    <w:lvl w:ilvl="0">
      <w:start w:val="1"/>
      <w:numFmt w:val="bullet"/>
      <w:suff w:val="tab"/>
      <w:lvlText w:val="−"/>
      <w:lvlJc w:val="left"/>
      <w:pPr>
        <w:tabs>
          <w:tab w:val="num" w:pos="174"/>
          <w:tab w:val="clear" w:pos="0"/>
        </w:tabs>
        <w:ind w:left="174" w:hanging="174"/>
      </w:pPr>
      <w:rPr>
        <w:position w:val="0"/>
        <w:sz w:val="24"/>
        <w:szCs w:val="24"/>
        <w:rtl w:val="0"/>
      </w:rPr>
    </w:lvl>
    <w:lvl w:ilvl="1">
      <w:start w:val="1"/>
      <w:numFmt w:val="bullet"/>
      <w:suff w:val="tab"/>
      <w:lvlText w:val="−"/>
      <w:lvlJc w:val="left"/>
      <w:pPr>
        <w:tabs>
          <w:tab w:val="num" w:pos="1080"/>
          <w:tab w:val="clear" w:pos="0"/>
        </w:tabs>
        <w:ind w:left="1080" w:hanging="360"/>
      </w:pPr>
      <w:rPr>
        <w:position w:val="0"/>
        <w:sz w:val="24"/>
        <w:szCs w:val="24"/>
        <w:rtl w:val="0"/>
      </w:rPr>
    </w:lvl>
    <w:lvl w:ilvl="2">
      <w:start w:val="1"/>
      <w:numFmt w:val="bullet"/>
      <w:suff w:val="tab"/>
      <w:lvlText w:val="−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  <w:rtl w:val="0"/>
      </w:rPr>
    </w:lvl>
    <w:lvl w:ilvl="3">
      <w:start w:val="1"/>
      <w:numFmt w:val="bullet"/>
      <w:suff w:val="tab"/>
      <w:lvlText w:val="−"/>
      <w:lvlJc w:val="left"/>
      <w:pPr>
        <w:tabs>
          <w:tab w:val="num" w:pos="1800"/>
          <w:tab w:val="clear" w:pos="0"/>
        </w:tabs>
        <w:ind w:left="1800" w:hanging="360"/>
      </w:pPr>
      <w:rPr>
        <w:position w:val="0"/>
        <w:sz w:val="24"/>
        <w:szCs w:val="24"/>
        <w:rtl w:val="0"/>
      </w:rPr>
    </w:lvl>
    <w:lvl w:ilvl="4">
      <w:start w:val="1"/>
      <w:numFmt w:val="bullet"/>
      <w:suff w:val="tab"/>
      <w:lvlText w:val="−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  <w:rtl w:val="0"/>
      </w:rPr>
    </w:lvl>
    <w:lvl w:ilvl="5">
      <w:start w:val="1"/>
      <w:numFmt w:val="bullet"/>
      <w:suff w:val="tab"/>
      <w:lvlText w:val="−"/>
      <w:lvlJc w:val="left"/>
      <w:pPr>
        <w:tabs>
          <w:tab w:val="num" w:pos="2520"/>
          <w:tab w:val="clear" w:pos="0"/>
        </w:tabs>
        <w:ind w:left="2520" w:hanging="360"/>
      </w:pPr>
      <w:rPr>
        <w:position w:val="0"/>
        <w:sz w:val="24"/>
        <w:szCs w:val="24"/>
        <w:rtl w:val="0"/>
      </w:rPr>
    </w:lvl>
    <w:lvl w:ilvl="6">
      <w:start w:val="1"/>
      <w:numFmt w:val="bullet"/>
      <w:suff w:val="tab"/>
      <w:lvlText w:val="−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  <w:rtl w:val="0"/>
      </w:rPr>
    </w:lvl>
    <w:lvl w:ilvl="7">
      <w:start w:val="1"/>
      <w:numFmt w:val="bullet"/>
      <w:suff w:val="tab"/>
      <w:lvlText w:val="−"/>
      <w:lvlJc w:val="left"/>
      <w:pPr>
        <w:tabs>
          <w:tab w:val="num" w:pos="3240"/>
          <w:tab w:val="clear" w:pos="0"/>
        </w:tabs>
        <w:ind w:left="3240" w:hanging="360"/>
      </w:pPr>
      <w:rPr>
        <w:position w:val="0"/>
        <w:sz w:val="24"/>
        <w:szCs w:val="24"/>
        <w:rtl w:val="0"/>
      </w:rPr>
    </w:lvl>
    <w:lvl w:ilvl="8">
      <w:start w:val="1"/>
      <w:numFmt w:val="bullet"/>
      <w:suff w:val="tab"/>
      <w:lvlText w:val="−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  <w:rtl w:val="0"/>
      </w:rPr>
    </w:lvl>
  </w:abstractNum>
  <w:abstractNum w:abstractNumId="82">
    <w:multiLevelType w:val="multilevel"/>
    <w:lvl w:ilvl="0">
      <w:start w:val="1"/>
      <w:numFmt w:val="bullet"/>
      <w:suff w:val="tab"/>
      <w:lvlText w:val="−"/>
      <w:lvlJc w:val="left"/>
      <w:pPr/>
      <w:rPr>
        <w:position w:val="0"/>
      </w:rPr>
    </w:lvl>
    <w:lvl w:ilvl="1">
      <w:start w:val="1"/>
      <w:numFmt w:val="bullet"/>
      <w:suff w:val="tab"/>
      <w:lvlText w:val="−"/>
      <w:lvlJc w:val="left"/>
      <w:pPr/>
      <w:rPr>
        <w:position w:val="0"/>
      </w:rPr>
    </w:lvl>
    <w:lvl w:ilvl="2">
      <w:start w:val="1"/>
      <w:numFmt w:val="bullet"/>
      <w:suff w:val="tab"/>
      <w:lvlText w:val="−"/>
      <w:lvlJc w:val="left"/>
      <w:pPr/>
      <w:rPr>
        <w:position w:val="0"/>
      </w:rPr>
    </w:lvl>
    <w:lvl w:ilvl="3">
      <w:start w:val="1"/>
      <w:numFmt w:val="bullet"/>
      <w:suff w:val="tab"/>
      <w:lvlText w:val="−"/>
      <w:lvlJc w:val="left"/>
      <w:pPr/>
      <w:rPr>
        <w:position w:val="0"/>
      </w:rPr>
    </w:lvl>
    <w:lvl w:ilvl="4">
      <w:start w:val="1"/>
      <w:numFmt w:val="bullet"/>
      <w:suff w:val="tab"/>
      <w:lvlText w:val="−"/>
      <w:lvlJc w:val="left"/>
      <w:pPr/>
      <w:rPr>
        <w:position w:val="0"/>
      </w:rPr>
    </w:lvl>
    <w:lvl w:ilvl="5">
      <w:start w:val="1"/>
      <w:numFmt w:val="bullet"/>
      <w:suff w:val="tab"/>
      <w:lvlText w:val="−"/>
      <w:lvlJc w:val="left"/>
      <w:pPr/>
      <w:rPr>
        <w:position w:val="0"/>
      </w:rPr>
    </w:lvl>
    <w:lvl w:ilvl="6">
      <w:start w:val="1"/>
      <w:numFmt w:val="bullet"/>
      <w:suff w:val="tab"/>
      <w:lvlText w:val="−"/>
      <w:lvlJc w:val="left"/>
      <w:pPr/>
      <w:rPr>
        <w:position w:val="0"/>
      </w:rPr>
    </w:lvl>
    <w:lvl w:ilvl="7">
      <w:start w:val="1"/>
      <w:numFmt w:val="bullet"/>
      <w:suff w:val="tab"/>
      <w:lvlText w:val="−"/>
      <w:lvlJc w:val="left"/>
      <w:pPr/>
      <w:rPr>
        <w:position w:val="0"/>
      </w:rPr>
    </w:lvl>
    <w:lvl w:ilvl="8">
      <w:start w:val="1"/>
      <w:numFmt w:val="bullet"/>
      <w:suff w:val="tab"/>
      <w:lvlText w:val="−"/>
      <w:lvlJc w:val="left"/>
      <w:pPr/>
      <w:rPr>
        <w:position w:val="0"/>
      </w:rPr>
    </w:lvl>
  </w:abstractNum>
  <w:abstractNum w:abstractNumId="83">
    <w:multiLevelType w:val="multilevel"/>
    <w:styleLink w:val="List 25"/>
    <w:lvl w:ilvl="0">
      <w:start w:val="0"/>
      <w:numFmt w:val="bullet"/>
      <w:suff w:val="tab"/>
      <w:lvlText w:val="−"/>
      <w:lvlJc w:val="left"/>
      <w:pPr>
        <w:tabs>
          <w:tab w:val="num" w:pos="174"/>
          <w:tab w:val="clear" w:pos="0"/>
        </w:tabs>
        <w:ind w:left="174" w:hanging="174"/>
      </w:pPr>
      <w:rPr>
        <w:position w:val="0"/>
        <w:sz w:val="24"/>
        <w:szCs w:val="24"/>
        <w:rtl w:val="0"/>
      </w:rPr>
    </w:lvl>
    <w:lvl w:ilvl="1">
      <w:start w:val="1"/>
      <w:numFmt w:val="bullet"/>
      <w:suff w:val="tab"/>
      <w:lvlText w:val="−"/>
      <w:lvlJc w:val="left"/>
      <w:pPr>
        <w:tabs>
          <w:tab w:val="num" w:pos="1080"/>
          <w:tab w:val="clear" w:pos="0"/>
        </w:tabs>
        <w:ind w:left="1080" w:hanging="360"/>
      </w:pPr>
      <w:rPr>
        <w:position w:val="0"/>
        <w:sz w:val="24"/>
        <w:szCs w:val="24"/>
        <w:rtl w:val="0"/>
      </w:rPr>
    </w:lvl>
    <w:lvl w:ilvl="2">
      <w:start w:val="1"/>
      <w:numFmt w:val="bullet"/>
      <w:suff w:val="tab"/>
      <w:lvlText w:val="−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  <w:rtl w:val="0"/>
      </w:rPr>
    </w:lvl>
    <w:lvl w:ilvl="3">
      <w:start w:val="1"/>
      <w:numFmt w:val="bullet"/>
      <w:suff w:val="tab"/>
      <w:lvlText w:val="−"/>
      <w:lvlJc w:val="left"/>
      <w:pPr>
        <w:tabs>
          <w:tab w:val="num" w:pos="1800"/>
          <w:tab w:val="clear" w:pos="0"/>
        </w:tabs>
        <w:ind w:left="1800" w:hanging="360"/>
      </w:pPr>
      <w:rPr>
        <w:position w:val="0"/>
        <w:sz w:val="24"/>
        <w:szCs w:val="24"/>
        <w:rtl w:val="0"/>
      </w:rPr>
    </w:lvl>
    <w:lvl w:ilvl="4">
      <w:start w:val="1"/>
      <w:numFmt w:val="bullet"/>
      <w:suff w:val="tab"/>
      <w:lvlText w:val="−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  <w:rtl w:val="0"/>
      </w:rPr>
    </w:lvl>
    <w:lvl w:ilvl="5">
      <w:start w:val="1"/>
      <w:numFmt w:val="bullet"/>
      <w:suff w:val="tab"/>
      <w:lvlText w:val="−"/>
      <w:lvlJc w:val="left"/>
      <w:pPr>
        <w:tabs>
          <w:tab w:val="num" w:pos="2520"/>
          <w:tab w:val="clear" w:pos="0"/>
        </w:tabs>
        <w:ind w:left="2520" w:hanging="360"/>
      </w:pPr>
      <w:rPr>
        <w:position w:val="0"/>
        <w:sz w:val="24"/>
        <w:szCs w:val="24"/>
        <w:rtl w:val="0"/>
      </w:rPr>
    </w:lvl>
    <w:lvl w:ilvl="6">
      <w:start w:val="1"/>
      <w:numFmt w:val="bullet"/>
      <w:suff w:val="tab"/>
      <w:lvlText w:val="−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  <w:rtl w:val="0"/>
      </w:rPr>
    </w:lvl>
    <w:lvl w:ilvl="7">
      <w:start w:val="1"/>
      <w:numFmt w:val="bullet"/>
      <w:suff w:val="tab"/>
      <w:lvlText w:val="−"/>
      <w:lvlJc w:val="left"/>
      <w:pPr>
        <w:tabs>
          <w:tab w:val="num" w:pos="3240"/>
          <w:tab w:val="clear" w:pos="0"/>
        </w:tabs>
        <w:ind w:left="3240" w:hanging="360"/>
      </w:pPr>
      <w:rPr>
        <w:position w:val="0"/>
        <w:sz w:val="24"/>
        <w:szCs w:val="24"/>
        <w:rtl w:val="0"/>
      </w:rPr>
    </w:lvl>
    <w:lvl w:ilvl="8">
      <w:start w:val="1"/>
      <w:numFmt w:val="bullet"/>
      <w:suff w:val="tab"/>
      <w:lvlText w:val="−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  <w:rtl w:val="0"/>
      </w:rPr>
    </w:lvl>
  </w:abstractNum>
  <w:abstractNum w:abstractNumId="84">
    <w:multiLevelType w:val="multilevel"/>
    <w:styleLink w:val="List 25"/>
    <w:lvl w:ilvl="0">
      <w:start w:val="0"/>
      <w:numFmt w:val="bullet"/>
      <w:suff w:val="tab"/>
      <w:lvlText w:val="−"/>
      <w:lvlJc w:val="left"/>
      <w:pPr>
        <w:tabs>
          <w:tab w:val="num" w:pos="174"/>
          <w:tab w:val="clear" w:pos="0"/>
        </w:tabs>
        <w:ind w:left="174" w:hanging="174"/>
      </w:pPr>
      <w:rPr>
        <w:position w:val="0"/>
        <w:sz w:val="24"/>
        <w:szCs w:val="24"/>
        <w:rtl w:val="0"/>
      </w:rPr>
    </w:lvl>
    <w:lvl w:ilvl="1">
      <w:start w:val="1"/>
      <w:numFmt w:val="bullet"/>
      <w:suff w:val="tab"/>
      <w:lvlText w:val="−"/>
      <w:lvlJc w:val="left"/>
      <w:pPr>
        <w:tabs>
          <w:tab w:val="num" w:pos="1080"/>
          <w:tab w:val="clear" w:pos="0"/>
        </w:tabs>
        <w:ind w:left="1080" w:hanging="360"/>
      </w:pPr>
      <w:rPr>
        <w:position w:val="0"/>
        <w:sz w:val="24"/>
        <w:szCs w:val="24"/>
        <w:rtl w:val="0"/>
      </w:rPr>
    </w:lvl>
    <w:lvl w:ilvl="2">
      <w:start w:val="1"/>
      <w:numFmt w:val="bullet"/>
      <w:suff w:val="tab"/>
      <w:lvlText w:val="−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  <w:rtl w:val="0"/>
      </w:rPr>
    </w:lvl>
    <w:lvl w:ilvl="3">
      <w:start w:val="1"/>
      <w:numFmt w:val="bullet"/>
      <w:suff w:val="tab"/>
      <w:lvlText w:val="−"/>
      <w:lvlJc w:val="left"/>
      <w:pPr>
        <w:tabs>
          <w:tab w:val="num" w:pos="1800"/>
          <w:tab w:val="clear" w:pos="0"/>
        </w:tabs>
        <w:ind w:left="1800" w:hanging="360"/>
      </w:pPr>
      <w:rPr>
        <w:position w:val="0"/>
        <w:sz w:val="24"/>
        <w:szCs w:val="24"/>
        <w:rtl w:val="0"/>
      </w:rPr>
    </w:lvl>
    <w:lvl w:ilvl="4">
      <w:start w:val="1"/>
      <w:numFmt w:val="bullet"/>
      <w:suff w:val="tab"/>
      <w:lvlText w:val="−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  <w:rtl w:val="0"/>
      </w:rPr>
    </w:lvl>
    <w:lvl w:ilvl="5">
      <w:start w:val="1"/>
      <w:numFmt w:val="bullet"/>
      <w:suff w:val="tab"/>
      <w:lvlText w:val="−"/>
      <w:lvlJc w:val="left"/>
      <w:pPr>
        <w:tabs>
          <w:tab w:val="num" w:pos="2520"/>
          <w:tab w:val="clear" w:pos="0"/>
        </w:tabs>
        <w:ind w:left="2520" w:hanging="360"/>
      </w:pPr>
      <w:rPr>
        <w:position w:val="0"/>
        <w:sz w:val="24"/>
        <w:szCs w:val="24"/>
        <w:rtl w:val="0"/>
      </w:rPr>
    </w:lvl>
    <w:lvl w:ilvl="6">
      <w:start w:val="1"/>
      <w:numFmt w:val="bullet"/>
      <w:suff w:val="tab"/>
      <w:lvlText w:val="−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  <w:rtl w:val="0"/>
      </w:rPr>
    </w:lvl>
    <w:lvl w:ilvl="7">
      <w:start w:val="1"/>
      <w:numFmt w:val="bullet"/>
      <w:suff w:val="tab"/>
      <w:lvlText w:val="−"/>
      <w:lvlJc w:val="left"/>
      <w:pPr>
        <w:tabs>
          <w:tab w:val="num" w:pos="3240"/>
          <w:tab w:val="clear" w:pos="0"/>
        </w:tabs>
        <w:ind w:left="3240" w:hanging="360"/>
      </w:pPr>
      <w:rPr>
        <w:position w:val="0"/>
        <w:sz w:val="24"/>
        <w:szCs w:val="24"/>
        <w:rtl w:val="0"/>
      </w:rPr>
    </w:lvl>
    <w:lvl w:ilvl="8">
      <w:start w:val="1"/>
      <w:numFmt w:val="bullet"/>
      <w:suff w:val="tab"/>
      <w:lvlText w:val="−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  <w:rtl w:val="0"/>
      </w:rPr>
    </w:lvl>
  </w:abstractNum>
  <w:abstractNum w:abstractNumId="85">
    <w:multiLevelType w:val="multilevel"/>
    <w:styleLink w:val="List 25"/>
    <w:lvl w:ilvl="0">
      <w:start w:val="0"/>
      <w:numFmt w:val="bullet"/>
      <w:suff w:val="tab"/>
      <w:lvlText w:val="−"/>
      <w:lvlJc w:val="left"/>
      <w:pPr>
        <w:tabs>
          <w:tab w:val="num" w:pos="174"/>
          <w:tab w:val="clear" w:pos="0"/>
        </w:tabs>
        <w:ind w:left="174" w:hanging="174"/>
      </w:pPr>
      <w:rPr>
        <w:position w:val="0"/>
        <w:sz w:val="24"/>
        <w:szCs w:val="24"/>
        <w:rtl w:val="0"/>
      </w:rPr>
    </w:lvl>
    <w:lvl w:ilvl="1">
      <w:start w:val="1"/>
      <w:numFmt w:val="bullet"/>
      <w:suff w:val="tab"/>
      <w:lvlText w:val="−"/>
      <w:lvlJc w:val="left"/>
      <w:pPr>
        <w:tabs>
          <w:tab w:val="num" w:pos="1080"/>
          <w:tab w:val="clear" w:pos="0"/>
        </w:tabs>
        <w:ind w:left="1080" w:hanging="360"/>
      </w:pPr>
      <w:rPr>
        <w:position w:val="0"/>
        <w:sz w:val="24"/>
        <w:szCs w:val="24"/>
        <w:rtl w:val="0"/>
      </w:rPr>
    </w:lvl>
    <w:lvl w:ilvl="2">
      <w:start w:val="1"/>
      <w:numFmt w:val="bullet"/>
      <w:suff w:val="tab"/>
      <w:lvlText w:val="−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  <w:rtl w:val="0"/>
      </w:rPr>
    </w:lvl>
    <w:lvl w:ilvl="3">
      <w:start w:val="1"/>
      <w:numFmt w:val="bullet"/>
      <w:suff w:val="tab"/>
      <w:lvlText w:val="−"/>
      <w:lvlJc w:val="left"/>
      <w:pPr>
        <w:tabs>
          <w:tab w:val="num" w:pos="1800"/>
          <w:tab w:val="clear" w:pos="0"/>
        </w:tabs>
        <w:ind w:left="1800" w:hanging="360"/>
      </w:pPr>
      <w:rPr>
        <w:position w:val="0"/>
        <w:sz w:val="24"/>
        <w:szCs w:val="24"/>
        <w:rtl w:val="0"/>
      </w:rPr>
    </w:lvl>
    <w:lvl w:ilvl="4">
      <w:start w:val="1"/>
      <w:numFmt w:val="bullet"/>
      <w:suff w:val="tab"/>
      <w:lvlText w:val="−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  <w:rtl w:val="0"/>
      </w:rPr>
    </w:lvl>
    <w:lvl w:ilvl="5">
      <w:start w:val="1"/>
      <w:numFmt w:val="bullet"/>
      <w:suff w:val="tab"/>
      <w:lvlText w:val="−"/>
      <w:lvlJc w:val="left"/>
      <w:pPr>
        <w:tabs>
          <w:tab w:val="num" w:pos="2520"/>
          <w:tab w:val="clear" w:pos="0"/>
        </w:tabs>
        <w:ind w:left="2520" w:hanging="360"/>
      </w:pPr>
      <w:rPr>
        <w:position w:val="0"/>
        <w:sz w:val="24"/>
        <w:szCs w:val="24"/>
        <w:rtl w:val="0"/>
      </w:rPr>
    </w:lvl>
    <w:lvl w:ilvl="6">
      <w:start w:val="1"/>
      <w:numFmt w:val="bullet"/>
      <w:suff w:val="tab"/>
      <w:lvlText w:val="−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  <w:rtl w:val="0"/>
      </w:rPr>
    </w:lvl>
    <w:lvl w:ilvl="7">
      <w:start w:val="1"/>
      <w:numFmt w:val="bullet"/>
      <w:suff w:val="tab"/>
      <w:lvlText w:val="−"/>
      <w:lvlJc w:val="left"/>
      <w:pPr>
        <w:tabs>
          <w:tab w:val="num" w:pos="3240"/>
          <w:tab w:val="clear" w:pos="0"/>
        </w:tabs>
        <w:ind w:left="3240" w:hanging="360"/>
      </w:pPr>
      <w:rPr>
        <w:position w:val="0"/>
        <w:sz w:val="24"/>
        <w:szCs w:val="24"/>
        <w:rtl w:val="0"/>
      </w:rPr>
    </w:lvl>
    <w:lvl w:ilvl="8">
      <w:start w:val="1"/>
      <w:numFmt w:val="bullet"/>
      <w:suff w:val="tab"/>
      <w:lvlText w:val="−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  <w:rtl w:val="0"/>
      </w:rPr>
    </w:lvl>
  </w:abstractNum>
  <w:abstractNum w:abstractNumId="86">
    <w:multiLevelType w:val="multilevel"/>
    <w:styleLink w:val="List 25"/>
    <w:lvl w:ilvl="0">
      <w:start w:val="0"/>
      <w:numFmt w:val="bullet"/>
      <w:suff w:val="tab"/>
      <w:lvlText w:val="−"/>
      <w:lvlJc w:val="left"/>
      <w:pPr>
        <w:tabs>
          <w:tab w:val="num" w:pos="174"/>
          <w:tab w:val="clear" w:pos="0"/>
        </w:tabs>
        <w:ind w:left="174" w:hanging="174"/>
      </w:pPr>
      <w:rPr>
        <w:position w:val="0"/>
        <w:sz w:val="24"/>
        <w:szCs w:val="24"/>
        <w:rtl w:val="0"/>
      </w:rPr>
    </w:lvl>
    <w:lvl w:ilvl="1">
      <w:start w:val="1"/>
      <w:numFmt w:val="bullet"/>
      <w:suff w:val="tab"/>
      <w:lvlText w:val="−"/>
      <w:lvlJc w:val="left"/>
      <w:pPr>
        <w:tabs>
          <w:tab w:val="num" w:pos="1080"/>
          <w:tab w:val="clear" w:pos="0"/>
        </w:tabs>
        <w:ind w:left="1080" w:hanging="360"/>
      </w:pPr>
      <w:rPr>
        <w:position w:val="0"/>
        <w:sz w:val="24"/>
        <w:szCs w:val="24"/>
        <w:rtl w:val="0"/>
      </w:rPr>
    </w:lvl>
    <w:lvl w:ilvl="2">
      <w:start w:val="1"/>
      <w:numFmt w:val="bullet"/>
      <w:suff w:val="tab"/>
      <w:lvlText w:val="−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  <w:rtl w:val="0"/>
      </w:rPr>
    </w:lvl>
    <w:lvl w:ilvl="3">
      <w:start w:val="1"/>
      <w:numFmt w:val="bullet"/>
      <w:suff w:val="tab"/>
      <w:lvlText w:val="−"/>
      <w:lvlJc w:val="left"/>
      <w:pPr>
        <w:tabs>
          <w:tab w:val="num" w:pos="1800"/>
          <w:tab w:val="clear" w:pos="0"/>
        </w:tabs>
        <w:ind w:left="1800" w:hanging="360"/>
      </w:pPr>
      <w:rPr>
        <w:position w:val="0"/>
        <w:sz w:val="24"/>
        <w:szCs w:val="24"/>
        <w:rtl w:val="0"/>
      </w:rPr>
    </w:lvl>
    <w:lvl w:ilvl="4">
      <w:start w:val="1"/>
      <w:numFmt w:val="bullet"/>
      <w:suff w:val="tab"/>
      <w:lvlText w:val="−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  <w:rtl w:val="0"/>
      </w:rPr>
    </w:lvl>
    <w:lvl w:ilvl="5">
      <w:start w:val="1"/>
      <w:numFmt w:val="bullet"/>
      <w:suff w:val="tab"/>
      <w:lvlText w:val="−"/>
      <w:lvlJc w:val="left"/>
      <w:pPr>
        <w:tabs>
          <w:tab w:val="num" w:pos="2520"/>
          <w:tab w:val="clear" w:pos="0"/>
        </w:tabs>
        <w:ind w:left="2520" w:hanging="360"/>
      </w:pPr>
      <w:rPr>
        <w:position w:val="0"/>
        <w:sz w:val="24"/>
        <w:szCs w:val="24"/>
        <w:rtl w:val="0"/>
      </w:rPr>
    </w:lvl>
    <w:lvl w:ilvl="6">
      <w:start w:val="1"/>
      <w:numFmt w:val="bullet"/>
      <w:suff w:val="tab"/>
      <w:lvlText w:val="−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  <w:rtl w:val="0"/>
      </w:rPr>
    </w:lvl>
    <w:lvl w:ilvl="7">
      <w:start w:val="1"/>
      <w:numFmt w:val="bullet"/>
      <w:suff w:val="tab"/>
      <w:lvlText w:val="−"/>
      <w:lvlJc w:val="left"/>
      <w:pPr>
        <w:tabs>
          <w:tab w:val="num" w:pos="3240"/>
          <w:tab w:val="clear" w:pos="0"/>
        </w:tabs>
        <w:ind w:left="3240" w:hanging="360"/>
      </w:pPr>
      <w:rPr>
        <w:position w:val="0"/>
        <w:sz w:val="24"/>
        <w:szCs w:val="24"/>
        <w:rtl w:val="0"/>
      </w:rPr>
    </w:lvl>
    <w:lvl w:ilvl="8">
      <w:start w:val="1"/>
      <w:numFmt w:val="bullet"/>
      <w:suff w:val="tab"/>
      <w:lvlText w:val="−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  <w:rtl w:val="0"/>
      </w:rPr>
    </w:lvl>
  </w:abstractNum>
  <w:abstractNum w:abstractNumId="87">
    <w:multiLevelType w:val="multilevel"/>
    <w:styleLink w:val="List 25"/>
    <w:lvl w:ilvl="0">
      <w:start w:val="0"/>
      <w:numFmt w:val="bullet"/>
      <w:suff w:val="tab"/>
      <w:lvlText w:val="−"/>
      <w:lvlJc w:val="left"/>
      <w:pPr>
        <w:tabs>
          <w:tab w:val="num" w:pos="174"/>
          <w:tab w:val="clear" w:pos="0"/>
        </w:tabs>
        <w:ind w:left="174" w:hanging="174"/>
      </w:pPr>
      <w:rPr>
        <w:position w:val="0"/>
        <w:sz w:val="24"/>
        <w:szCs w:val="24"/>
        <w:rtl w:val="0"/>
      </w:rPr>
    </w:lvl>
    <w:lvl w:ilvl="1">
      <w:start w:val="1"/>
      <w:numFmt w:val="bullet"/>
      <w:suff w:val="tab"/>
      <w:lvlText w:val="−"/>
      <w:lvlJc w:val="left"/>
      <w:pPr>
        <w:tabs>
          <w:tab w:val="num" w:pos="1080"/>
          <w:tab w:val="clear" w:pos="0"/>
        </w:tabs>
        <w:ind w:left="1080" w:hanging="360"/>
      </w:pPr>
      <w:rPr>
        <w:position w:val="0"/>
        <w:sz w:val="24"/>
        <w:szCs w:val="24"/>
        <w:rtl w:val="0"/>
      </w:rPr>
    </w:lvl>
    <w:lvl w:ilvl="2">
      <w:start w:val="1"/>
      <w:numFmt w:val="bullet"/>
      <w:suff w:val="tab"/>
      <w:lvlText w:val="−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  <w:rtl w:val="0"/>
      </w:rPr>
    </w:lvl>
    <w:lvl w:ilvl="3">
      <w:start w:val="1"/>
      <w:numFmt w:val="bullet"/>
      <w:suff w:val="tab"/>
      <w:lvlText w:val="−"/>
      <w:lvlJc w:val="left"/>
      <w:pPr>
        <w:tabs>
          <w:tab w:val="num" w:pos="1800"/>
          <w:tab w:val="clear" w:pos="0"/>
        </w:tabs>
        <w:ind w:left="1800" w:hanging="360"/>
      </w:pPr>
      <w:rPr>
        <w:position w:val="0"/>
        <w:sz w:val="24"/>
        <w:szCs w:val="24"/>
        <w:rtl w:val="0"/>
      </w:rPr>
    </w:lvl>
    <w:lvl w:ilvl="4">
      <w:start w:val="1"/>
      <w:numFmt w:val="bullet"/>
      <w:suff w:val="tab"/>
      <w:lvlText w:val="−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  <w:rtl w:val="0"/>
      </w:rPr>
    </w:lvl>
    <w:lvl w:ilvl="5">
      <w:start w:val="1"/>
      <w:numFmt w:val="bullet"/>
      <w:suff w:val="tab"/>
      <w:lvlText w:val="−"/>
      <w:lvlJc w:val="left"/>
      <w:pPr>
        <w:tabs>
          <w:tab w:val="num" w:pos="2520"/>
          <w:tab w:val="clear" w:pos="0"/>
        </w:tabs>
        <w:ind w:left="2520" w:hanging="360"/>
      </w:pPr>
      <w:rPr>
        <w:position w:val="0"/>
        <w:sz w:val="24"/>
        <w:szCs w:val="24"/>
        <w:rtl w:val="0"/>
      </w:rPr>
    </w:lvl>
    <w:lvl w:ilvl="6">
      <w:start w:val="1"/>
      <w:numFmt w:val="bullet"/>
      <w:suff w:val="tab"/>
      <w:lvlText w:val="−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  <w:rtl w:val="0"/>
      </w:rPr>
    </w:lvl>
    <w:lvl w:ilvl="7">
      <w:start w:val="1"/>
      <w:numFmt w:val="bullet"/>
      <w:suff w:val="tab"/>
      <w:lvlText w:val="−"/>
      <w:lvlJc w:val="left"/>
      <w:pPr>
        <w:tabs>
          <w:tab w:val="num" w:pos="3240"/>
          <w:tab w:val="clear" w:pos="0"/>
        </w:tabs>
        <w:ind w:left="3240" w:hanging="360"/>
      </w:pPr>
      <w:rPr>
        <w:position w:val="0"/>
        <w:sz w:val="24"/>
        <w:szCs w:val="24"/>
        <w:rtl w:val="0"/>
      </w:rPr>
    </w:lvl>
    <w:lvl w:ilvl="8">
      <w:start w:val="1"/>
      <w:numFmt w:val="bullet"/>
      <w:suff w:val="tab"/>
      <w:lvlText w:val="−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  <w:rtl w:val="0"/>
      </w:rPr>
    </w:lvl>
  </w:abstractNum>
  <w:abstractNum w:abstractNumId="88">
    <w:multiLevelType w:val="multilevel"/>
    <w:lvl w:ilvl="0">
      <w:start w:val="1"/>
      <w:numFmt w:val="bullet"/>
      <w:suff w:val="tab"/>
      <w:lvlText w:val="−"/>
      <w:lvlJc w:val="left"/>
      <w:pPr>
        <w:tabs>
          <w:tab w:val="num" w:pos="174"/>
          <w:tab w:val="clear" w:pos="0"/>
        </w:tabs>
        <w:ind w:left="174" w:hanging="174"/>
      </w:pPr>
      <w:rPr>
        <w:position w:val="0"/>
        <w:sz w:val="24"/>
        <w:szCs w:val="24"/>
        <w:rtl w:val="0"/>
      </w:rPr>
    </w:lvl>
    <w:lvl w:ilvl="1">
      <w:start w:val="1"/>
      <w:numFmt w:val="bullet"/>
      <w:suff w:val="tab"/>
      <w:lvlText w:val="−"/>
      <w:lvlJc w:val="left"/>
      <w:pPr>
        <w:tabs>
          <w:tab w:val="num" w:pos="1080"/>
          <w:tab w:val="clear" w:pos="0"/>
        </w:tabs>
        <w:ind w:left="1080" w:hanging="360"/>
      </w:pPr>
      <w:rPr>
        <w:position w:val="0"/>
        <w:sz w:val="24"/>
        <w:szCs w:val="24"/>
        <w:rtl w:val="0"/>
      </w:rPr>
    </w:lvl>
    <w:lvl w:ilvl="2">
      <w:start w:val="1"/>
      <w:numFmt w:val="bullet"/>
      <w:suff w:val="tab"/>
      <w:lvlText w:val="−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  <w:rtl w:val="0"/>
      </w:rPr>
    </w:lvl>
    <w:lvl w:ilvl="3">
      <w:start w:val="1"/>
      <w:numFmt w:val="bullet"/>
      <w:suff w:val="tab"/>
      <w:lvlText w:val="−"/>
      <w:lvlJc w:val="left"/>
      <w:pPr>
        <w:tabs>
          <w:tab w:val="num" w:pos="1800"/>
          <w:tab w:val="clear" w:pos="0"/>
        </w:tabs>
        <w:ind w:left="1800" w:hanging="360"/>
      </w:pPr>
      <w:rPr>
        <w:position w:val="0"/>
        <w:sz w:val="24"/>
        <w:szCs w:val="24"/>
        <w:rtl w:val="0"/>
      </w:rPr>
    </w:lvl>
    <w:lvl w:ilvl="4">
      <w:start w:val="1"/>
      <w:numFmt w:val="bullet"/>
      <w:suff w:val="tab"/>
      <w:lvlText w:val="−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  <w:rtl w:val="0"/>
      </w:rPr>
    </w:lvl>
    <w:lvl w:ilvl="5">
      <w:start w:val="1"/>
      <w:numFmt w:val="bullet"/>
      <w:suff w:val="tab"/>
      <w:lvlText w:val="−"/>
      <w:lvlJc w:val="left"/>
      <w:pPr>
        <w:tabs>
          <w:tab w:val="num" w:pos="2520"/>
          <w:tab w:val="clear" w:pos="0"/>
        </w:tabs>
        <w:ind w:left="2520" w:hanging="360"/>
      </w:pPr>
      <w:rPr>
        <w:position w:val="0"/>
        <w:sz w:val="24"/>
        <w:szCs w:val="24"/>
        <w:rtl w:val="0"/>
      </w:rPr>
    </w:lvl>
    <w:lvl w:ilvl="6">
      <w:start w:val="1"/>
      <w:numFmt w:val="bullet"/>
      <w:suff w:val="tab"/>
      <w:lvlText w:val="−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  <w:rtl w:val="0"/>
      </w:rPr>
    </w:lvl>
    <w:lvl w:ilvl="7">
      <w:start w:val="1"/>
      <w:numFmt w:val="bullet"/>
      <w:suff w:val="tab"/>
      <w:lvlText w:val="−"/>
      <w:lvlJc w:val="left"/>
      <w:pPr>
        <w:tabs>
          <w:tab w:val="num" w:pos="3240"/>
          <w:tab w:val="clear" w:pos="0"/>
        </w:tabs>
        <w:ind w:left="3240" w:hanging="360"/>
      </w:pPr>
      <w:rPr>
        <w:position w:val="0"/>
        <w:sz w:val="24"/>
        <w:szCs w:val="24"/>
        <w:rtl w:val="0"/>
      </w:rPr>
    </w:lvl>
    <w:lvl w:ilvl="8">
      <w:start w:val="1"/>
      <w:numFmt w:val="bullet"/>
      <w:suff w:val="tab"/>
      <w:lvlText w:val="−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  <w:rtl w:val="0"/>
      </w:rPr>
    </w:lvl>
  </w:abstractNum>
  <w:abstractNum w:abstractNumId="89">
    <w:multiLevelType w:val="multilevel"/>
    <w:lvl w:ilvl="0">
      <w:start w:val="1"/>
      <w:numFmt w:val="bullet"/>
      <w:suff w:val="tab"/>
      <w:lvlText w:val="−"/>
      <w:lvlJc w:val="left"/>
      <w:pPr/>
      <w:rPr>
        <w:position w:val="0"/>
      </w:rPr>
    </w:lvl>
    <w:lvl w:ilvl="1">
      <w:start w:val="1"/>
      <w:numFmt w:val="bullet"/>
      <w:suff w:val="tab"/>
      <w:lvlText w:val="−"/>
      <w:lvlJc w:val="left"/>
      <w:pPr/>
      <w:rPr>
        <w:position w:val="0"/>
      </w:rPr>
    </w:lvl>
    <w:lvl w:ilvl="2">
      <w:start w:val="1"/>
      <w:numFmt w:val="bullet"/>
      <w:suff w:val="tab"/>
      <w:lvlText w:val="−"/>
      <w:lvlJc w:val="left"/>
      <w:pPr/>
      <w:rPr>
        <w:position w:val="0"/>
      </w:rPr>
    </w:lvl>
    <w:lvl w:ilvl="3">
      <w:start w:val="1"/>
      <w:numFmt w:val="bullet"/>
      <w:suff w:val="tab"/>
      <w:lvlText w:val="−"/>
      <w:lvlJc w:val="left"/>
      <w:pPr/>
      <w:rPr>
        <w:position w:val="0"/>
      </w:rPr>
    </w:lvl>
    <w:lvl w:ilvl="4">
      <w:start w:val="1"/>
      <w:numFmt w:val="bullet"/>
      <w:suff w:val="tab"/>
      <w:lvlText w:val="−"/>
      <w:lvlJc w:val="left"/>
      <w:pPr/>
      <w:rPr>
        <w:position w:val="0"/>
      </w:rPr>
    </w:lvl>
    <w:lvl w:ilvl="5">
      <w:start w:val="1"/>
      <w:numFmt w:val="bullet"/>
      <w:suff w:val="tab"/>
      <w:lvlText w:val="−"/>
      <w:lvlJc w:val="left"/>
      <w:pPr/>
      <w:rPr>
        <w:position w:val="0"/>
      </w:rPr>
    </w:lvl>
    <w:lvl w:ilvl="6">
      <w:start w:val="1"/>
      <w:numFmt w:val="bullet"/>
      <w:suff w:val="tab"/>
      <w:lvlText w:val="−"/>
      <w:lvlJc w:val="left"/>
      <w:pPr/>
      <w:rPr>
        <w:position w:val="0"/>
      </w:rPr>
    </w:lvl>
    <w:lvl w:ilvl="7">
      <w:start w:val="1"/>
      <w:numFmt w:val="bullet"/>
      <w:suff w:val="tab"/>
      <w:lvlText w:val="−"/>
      <w:lvlJc w:val="left"/>
      <w:pPr/>
      <w:rPr>
        <w:position w:val="0"/>
      </w:rPr>
    </w:lvl>
    <w:lvl w:ilvl="8">
      <w:start w:val="1"/>
      <w:numFmt w:val="bullet"/>
      <w:suff w:val="tab"/>
      <w:lvlText w:val="−"/>
      <w:lvlJc w:val="left"/>
      <w:pPr/>
      <w:rPr>
        <w:position w:val="0"/>
      </w:rPr>
    </w:lvl>
  </w:abstractNum>
  <w:abstractNum w:abstractNumId="90">
    <w:multiLevelType w:val="multilevel"/>
    <w:styleLink w:val="List 26"/>
    <w:lvl w:ilvl="0">
      <w:start w:val="0"/>
      <w:numFmt w:val="bullet"/>
      <w:suff w:val="tab"/>
      <w:lvlText w:val="−"/>
      <w:lvlJc w:val="left"/>
      <w:pPr>
        <w:tabs>
          <w:tab w:val="num" w:pos="174"/>
          <w:tab w:val="clear" w:pos="0"/>
        </w:tabs>
        <w:ind w:left="174" w:hanging="174"/>
      </w:pPr>
      <w:rPr>
        <w:position w:val="0"/>
        <w:sz w:val="24"/>
        <w:szCs w:val="24"/>
        <w:rtl w:val="0"/>
      </w:rPr>
    </w:lvl>
    <w:lvl w:ilvl="1">
      <w:start w:val="1"/>
      <w:numFmt w:val="bullet"/>
      <w:suff w:val="tab"/>
      <w:lvlText w:val="−"/>
      <w:lvlJc w:val="left"/>
      <w:pPr>
        <w:tabs>
          <w:tab w:val="num" w:pos="1080"/>
          <w:tab w:val="clear" w:pos="0"/>
        </w:tabs>
        <w:ind w:left="1080" w:hanging="360"/>
      </w:pPr>
      <w:rPr>
        <w:position w:val="0"/>
        <w:sz w:val="24"/>
        <w:szCs w:val="24"/>
        <w:rtl w:val="0"/>
      </w:rPr>
    </w:lvl>
    <w:lvl w:ilvl="2">
      <w:start w:val="1"/>
      <w:numFmt w:val="bullet"/>
      <w:suff w:val="tab"/>
      <w:lvlText w:val="−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  <w:rtl w:val="0"/>
      </w:rPr>
    </w:lvl>
    <w:lvl w:ilvl="3">
      <w:start w:val="1"/>
      <w:numFmt w:val="bullet"/>
      <w:suff w:val="tab"/>
      <w:lvlText w:val="−"/>
      <w:lvlJc w:val="left"/>
      <w:pPr>
        <w:tabs>
          <w:tab w:val="num" w:pos="1800"/>
          <w:tab w:val="clear" w:pos="0"/>
        </w:tabs>
        <w:ind w:left="1800" w:hanging="360"/>
      </w:pPr>
      <w:rPr>
        <w:position w:val="0"/>
        <w:sz w:val="24"/>
        <w:szCs w:val="24"/>
        <w:rtl w:val="0"/>
      </w:rPr>
    </w:lvl>
    <w:lvl w:ilvl="4">
      <w:start w:val="1"/>
      <w:numFmt w:val="bullet"/>
      <w:suff w:val="tab"/>
      <w:lvlText w:val="−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  <w:rtl w:val="0"/>
      </w:rPr>
    </w:lvl>
    <w:lvl w:ilvl="5">
      <w:start w:val="1"/>
      <w:numFmt w:val="bullet"/>
      <w:suff w:val="tab"/>
      <w:lvlText w:val="−"/>
      <w:lvlJc w:val="left"/>
      <w:pPr>
        <w:tabs>
          <w:tab w:val="num" w:pos="2520"/>
          <w:tab w:val="clear" w:pos="0"/>
        </w:tabs>
        <w:ind w:left="2520" w:hanging="360"/>
      </w:pPr>
      <w:rPr>
        <w:position w:val="0"/>
        <w:sz w:val="24"/>
        <w:szCs w:val="24"/>
        <w:rtl w:val="0"/>
      </w:rPr>
    </w:lvl>
    <w:lvl w:ilvl="6">
      <w:start w:val="1"/>
      <w:numFmt w:val="bullet"/>
      <w:suff w:val="tab"/>
      <w:lvlText w:val="−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  <w:rtl w:val="0"/>
      </w:rPr>
    </w:lvl>
    <w:lvl w:ilvl="7">
      <w:start w:val="1"/>
      <w:numFmt w:val="bullet"/>
      <w:suff w:val="tab"/>
      <w:lvlText w:val="−"/>
      <w:lvlJc w:val="left"/>
      <w:pPr>
        <w:tabs>
          <w:tab w:val="num" w:pos="3240"/>
          <w:tab w:val="clear" w:pos="0"/>
        </w:tabs>
        <w:ind w:left="3240" w:hanging="360"/>
      </w:pPr>
      <w:rPr>
        <w:position w:val="0"/>
        <w:sz w:val="24"/>
        <w:szCs w:val="24"/>
        <w:rtl w:val="0"/>
      </w:rPr>
    </w:lvl>
    <w:lvl w:ilvl="8">
      <w:start w:val="1"/>
      <w:numFmt w:val="bullet"/>
      <w:suff w:val="tab"/>
      <w:lvlText w:val="−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  <w:rtl w:val="0"/>
      </w:rPr>
    </w:lvl>
  </w:abstractNum>
  <w:abstractNum w:abstractNumId="91">
    <w:multiLevelType w:val="multilevel"/>
    <w:styleLink w:val="List 26"/>
    <w:lvl w:ilvl="0">
      <w:start w:val="0"/>
      <w:numFmt w:val="bullet"/>
      <w:suff w:val="tab"/>
      <w:lvlText w:val="−"/>
      <w:lvlJc w:val="left"/>
      <w:pPr>
        <w:tabs>
          <w:tab w:val="num" w:pos="174"/>
          <w:tab w:val="clear" w:pos="0"/>
        </w:tabs>
        <w:ind w:left="174" w:hanging="174"/>
      </w:pPr>
      <w:rPr>
        <w:position w:val="0"/>
        <w:sz w:val="24"/>
        <w:szCs w:val="24"/>
        <w:rtl w:val="0"/>
      </w:rPr>
    </w:lvl>
    <w:lvl w:ilvl="1">
      <w:start w:val="1"/>
      <w:numFmt w:val="bullet"/>
      <w:suff w:val="tab"/>
      <w:lvlText w:val="−"/>
      <w:lvlJc w:val="left"/>
      <w:pPr>
        <w:tabs>
          <w:tab w:val="num" w:pos="1080"/>
          <w:tab w:val="clear" w:pos="0"/>
        </w:tabs>
        <w:ind w:left="1080" w:hanging="360"/>
      </w:pPr>
      <w:rPr>
        <w:position w:val="0"/>
        <w:sz w:val="24"/>
        <w:szCs w:val="24"/>
        <w:rtl w:val="0"/>
      </w:rPr>
    </w:lvl>
    <w:lvl w:ilvl="2">
      <w:start w:val="1"/>
      <w:numFmt w:val="bullet"/>
      <w:suff w:val="tab"/>
      <w:lvlText w:val="−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  <w:rtl w:val="0"/>
      </w:rPr>
    </w:lvl>
    <w:lvl w:ilvl="3">
      <w:start w:val="1"/>
      <w:numFmt w:val="bullet"/>
      <w:suff w:val="tab"/>
      <w:lvlText w:val="−"/>
      <w:lvlJc w:val="left"/>
      <w:pPr>
        <w:tabs>
          <w:tab w:val="num" w:pos="1800"/>
          <w:tab w:val="clear" w:pos="0"/>
        </w:tabs>
        <w:ind w:left="1800" w:hanging="360"/>
      </w:pPr>
      <w:rPr>
        <w:position w:val="0"/>
        <w:sz w:val="24"/>
        <w:szCs w:val="24"/>
        <w:rtl w:val="0"/>
      </w:rPr>
    </w:lvl>
    <w:lvl w:ilvl="4">
      <w:start w:val="1"/>
      <w:numFmt w:val="bullet"/>
      <w:suff w:val="tab"/>
      <w:lvlText w:val="−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  <w:rtl w:val="0"/>
      </w:rPr>
    </w:lvl>
    <w:lvl w:ilvl="5">
      <w:start w:val="1"/>
      <w:numFmt w:val="bullet"/>
      <w:suff w:val="tab"/>
      <w:lvlText w:val="−"/>
      <w:lvlJc w:val="left"/>
      <w:pPr>
        <w:tabs>
          <w:tab w:val="num" w:pos="2520"/>
          <w:tab w:val="clear" w:pos="0"/>
        </w:tabs>
        <w:ind w:left="2520" w:hanging="360"/>
      </w:pPr>
      <w:rPr>
        <w:position w:val="0"/>
        <w:sz w:val="24"/>
        <w:szCs w:val="24"/>
        <w:rtl w:val="0"/>
      </w:rPr>
    </w:lvl>
    <w:lvl w:ilvl="6">
      <w:start w:val="1"/>
      <w:numFmt w:val="bullet"/>
      <w:suff w:val="tab"/>
      <w:lvlText w:val="−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  <w:rtl w:val="0"/>
      </w:rPr>
    </w:lvl>
    <w:lvl w:ilvl="7">
      <w:start w:val="1"/>
      <w:numFmt w:val="bullet"/>
      <w:suff w:val="tab"/>
      <w:lvlText w:val="−"/>
      <w:lvlJc w:val="left"/>
      <w:pPr>
        <w:tabs>
          <w:tab w:val="num" w:pos="3240"/>
          <w:tab w:val="clear" w:pos="0"/>
        </w:tabs>
        <w:ind w:left="3240" w:hanging="360"/>
      </w:pPr>
      <w:rPr>
        <w:position w:val="0"/>
        <w:sz w:val="24"/>
        <w:szCs w:val="24"/>
        <w:rtl w:val="0"/>
      </w:rPr>
    </w:lvl>
    <w:lvl w:ilvl="8">
      <w:start w:val="1"/>
      <w:numFmt w:val="bullet"/>
      <w:suff w:val="tab"/>
      <w:lvlText w:val="−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  <w:rtl w:val="0"/>
      </w:rPr>
    </w:lvl>
  </w:abstractNum>
  <w:abstractNum w:abstractNumId="92">
    <w:multiLevelType w:val="multilevel"/>
    <w:styleLink w:val="List 26"/>
    <w:lvl w:ilvl="0">
      <w:start w:val="0"/>
      <w:numFmt w:val="bullet"/>
      <w:suff w:val="tab"/>
      <w:lvlText w:val="−"/>
      <w:lvlJc w:val="left"/>
      <w:pPr>
        <w:tabs>
          <w:tab w:val="num" w:pos="174"/>
          <w:tab w:val="clear" w:pos="0"/>
        </w:tabs>
        <w:ind w:left="174" w:hanging="174"/>
      </w:pPr>
      <w:rPr>
        <w:position w:val="0"/>
        <w:sz w:val="24"/>
        <w:szCs w:val="24"/>
        <w:rtl w:val="0"/>
      </w:rPr>
    </w:lvl>
    <w:lvl w:ilvl="1">
      <w:start w:val="1"/>
      <w:numFmt w:val="bullet"/>
      <w:suff w:val="tab"/>
      <w:lvlText w:val="−"/>
      <w:lvlJc w:val="left"/>
      <w:pPr>
        <w:tabs>
          <w:tab w:val="num" w:pos="1080"/>
          <w:tab w:val="clear" w:pos="0"/>
        </w:tabs>
        <w:ind w:left="1080" w:hanging="360"/>
      </w:pPr>
      <w:rPr>
        <w:position w:val="0"/>
        <w:sz w:val="24"/>
        <w:szCs w:val="24"/>
        <w:rtl w:val="0"/>
      </w:rPr>
    </w:lvl>
    <w:lvl w:ilvl="2">
      <w:start w:val="1"/>
      <w:numFmt w:val="bullet"/>
      <w:suff w:val="tab"/>
      <w:lvlText w:val="−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  <w:rtl w:val="0"/>
      </w:rPr>
    </w:lvl>
    <w:lvl w:ilvl="3">
      <w:start w:val="1"/>
      <w:numFmt w:val="bullet"/>
      <w:suff w:val="tab"/>
      <w:lvlText w:val="−"/>
      <w:lvlJc w:val="left"/>
      <w:pPr>
        <w:tabs>
          <w:tab w:val="num" w:pos="1800"/>
          <w:tab w:val="clear" w:pos="0"/>
        </w:tabs>
        <w:ind w:left="1800" w:hanging="360"/>
      </w:pPr>
      <w:rPr>
        <w:position w:val="0"/>
        <w:sz w:val="24"/>
        <w:szCs w:val="24"/>
        <w:rtl w:val="0"/>
      </w:rPr>
    </w:lvl>
    <w:lvl w:ilvl="4">
      <w:start w:val="1"/>
      <w:numFmt w:val="bullet"/>
      <w:suff w:val="tab"/>
      <w:lvlText w:val="−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  <w:rtl w:val="0"/>
      </w:rPr>
    </w:lvl>
    <w:lvl w:ilvl="5">
      <w:start w:val="1"/>
      <w:numFmt w:val="bullet"/>
      <w:suff w:val="tab"/>
      <w:lvlText w:val="−"/>
      <w:lvlJc w:val="left"/>
      <w:pPr>
        <w:tabs>
          <w:tab w:val="num" w:pos="2520"/>
          <w:tab w:val="clear" w:pos="0"/>
        </w:tabs>
        <w:ind w:left="2520" w:hanging="360"/>
      </w:pPr>
      <w:rPr>
        <w:position w:val="0"/>
        <w:sz w:val="24"/>
        <w:szCs w:val="24"/>
        <w:rtl w:val="0"/>
      </w:rPr>
    </w:lvl>
    <w:lvl w:ilvl="6">
      <w:start w:val="1"/>
      <w:numFmt w:val="bullet"/>
      <w:suff w:val="tab"/>
      <w:lvlText w:val="−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  <w:rtl w:val="0"/>
      </w:rPr>
    </w:lvl>
    <w:lvl w:ilvl="7">
      <w:start w:val="1"/>
      <w:numFmt w:val="bullet"/>
      <w:suff w:val="tab"/>
      <w:lvlText w:val="−"/>
      <w:lvlJc w:val="left"/>
      <w:pPr>
        <w:tabs>
          <w:tab w:val="num" w:pos="3240"/>
          <w:tab w:val="clear" w:pos="0"/>
        </w:tabs>
        <w:ind w:left="3240" w:hanging="360"/>
      </w:pPr>
      <w:rPr>
        <w:position w:val="0"/>
        <w:sz w:val="24"/>
        <w:szCs w:val="24"/>
        <w:rtl w:val="0"/>
      </w:rPr>
    </w:lvl>
    <w:lvl w:ilvl="8">
      <w:start w:val="1"/>
      <w:numFmt w:val="bullet"/>
      <w:suff w:val="tab"/>
      <w:lvlText w:val="−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  <w:rtl w:val="0"/>
      </w:rPr>
    </w:lvl>
  </w:abstractNum>
  <w:abstractNum w:abstractNumId="93">
    <w:multiLevelType w:val="multilevel"/>
    <w:styleLink w:val="List 26"/>
    <w:lvl w:ilvl="0">
      <w:start w:val="0"/>
      <w:numFmt w:val="bullet"/>
      <w:suff w:val="tab"/>
      <w:lvlText w:val="−"/>
      <w:lvlJc w:val="left"/>
      <w:pPr>
        <w:tabs>
          <w:tab w:val="num" w:pos="174"/>
          <w:tab w:val="clear" w:pos="0"/>
        </w:tabs>
        <w:ind w:left="174" w:hanging="174"/>
      </w:pPr>
      <w:rPr>
        <w:position w:val="0"/>
        <w:sz w:val="24"/>
        <w:szCs w:val="24"/>
        <w:rtl w:val="0"/>
      </w:rPr>
    </w:lvl>
    <w:lvl w:ilvl="1">
      <w:start w:val="1"/>
      <w:numFmt w:val="bullet"/>
      <w:suff w:val="tab"/>
      <w:lvlText w:val="−"/>
      <w:lvlJc w:val="left"/>
      <w:pPr>
        <w:tabs>
          <w:tab w:val="num" w:pos="1080"/>
          <w:tab w:val="clear" w:pos="0"/>
        </w:tabs>
        <w:ind w:left="1080" w:hanging="360"/>
      </w:pPr>
      <w:rPr>
        <w:position w:val="0"/>
        <w:sz w:val="24"/>
        <w:szCs w:val="24"/>
        <w:rtl w:val="0"/>
      </w:rPr>
    </w:lvl>
    <w:lvl w:ilvl="2">
      <w:start w:val="1"/>
      <w:numFmt w:val="bullet"/>
      <w:suff w:val="tab"/>
      <w:lvlText w:val="−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  <w:rtl w:val="0"/>
      </w:rPr>
    </w:lvl>
    <w:lvl w:ilvl="3">
      <w:start w:val="1"/>
      <w:numFmt w:val="bullet"/>
      <w:suff w:val="tab"/>
      <w:lvlText w:val="−"/>
      <w:lvlJc w:val="left"/>
      <w:pPr>
        <w:tabs>
          <w:tab w:val="num" w:pos="1800"/>
          <w:tab w:val="clear" w:pos="0"/>
        </w:tabs>
        <w:ind w:left="1800" w:hanging="360"/>
      </w:pPr>
      <w:rPr>
        <w:position w:val="0"/>
        <w:sz w:val="24"/>
        <w:szCs w:val="24"/>
        <w:rtl w:val="0"/>
      </w:rPr>
    </w:lvl>
    <w:lvl w:ilvl="4">
      <w:start w:val="1"/>
      <w:numFmt w:val="bullet"/>
      <w:suff w:val="tab"/>
      <w:lvlText w:val="−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  <w:rtl w:val="0"/>
      </w:rPr>
    </w:lvl>
    <w:lvl w:ilvl="5">
      <w:start w:val="1"/>
      <w:numFmt w:val="bullet"/>
      <w:suff w:val="tab"/>
      <w:lvlText w:val="−"/>
      <w:lvlJc w:val="left"/>
      <w:pPr>
        <w:tabs>
          <w:tab w:val="num" w:pos="2520"/>
          <w:tab w:val="clear" w:pos="0"/>
        </w:tabs>
        <w:ind w:left="2520" w:hanging="360"/>
      </w:pPr>
      <w:rPr>
        <w:position w:val="0"/>
        <w:sz w:val="24"/>
        <w:szCs w:val="24"/>
        <w:rtl w:val="0"/>
      </w:rPr>
    </w:lvl>
    <w:lvl w:ilvl="6">
      <w:start w:val="1"/>
      <w:numFmt w:val="bullet"/>
      <w:suff w:val="tab"/>
      <w:lvlText w:val="−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  <w:rtl w:val="0"/>
      </w:rPr>
    </w:lvl>
    <w:lvl w:ilvl="7">
      <w:start w:val="1"/>
      <w:numFmt w:val="bullet"/>
      <w:suff w:val="tab"/>
      <w:lvlText w:val="−"/>
      <w:lvlJc w:val="left"/>
      <w:pPr>
        <w:tabs>
          <w:tab w:val="num" w:pos="3240"/>
          <w:tab w:val="clear" w:pos="0"/>
        </w:tabs>
        <w:ind w:left="3240" w:hanging="360"/>
      </w:pPr>
      <w:rPr>
        <w:position w:val="0"/>
        <w:sz w:val="24"/>
        <w:szCs w:val="24"/>
        <w:rtl w:val="0"/>
      </w:rPr>
    </w:lvl>
    <w:lvl w:ilvl="8">
      <w:start w:val="1"/>
      <w:numFmt w:val="bullet"/>
      <w:suff w:val="tab"/>
      <w:lvlText w:val="−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  <w:rtl w:val="0"/>
      </w:rPr>
    </w:lvl>
  </w:abstractNum>
  <w:abstractNum w:abstractNumId="94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74"/>
          <w:tab w:val="clear" w:pos="0"/>
        </w:tabs>
        <w:ind w:left="174" w:hanging="174"/>
      </w:pPr>
      <w:rPr>
        <w:position w:val="0"/>
        <w:sz w:val="24"/>
        <w:szCs w:val="24"/>
        <w:rtl w:val="0"/>
      </w:rPr>
    </w:lvl>
    <w:lvl w:ilvl="1">
      <w:start w:val="1"/>
      <w:numFmt w:val="bullet"/>
      <w:suff w:val="tab"/>
      <w:lvlText w:val="•"/>
      <w:lvlJc w:val="left"/>
      <w:pPr>
        <w:tabs>
          <w:tab w:val="num" w:pos="1080"/>
          <w:tab w:val="clear" w:pos="0"/>
        </w:tabs>
        <w:ind w:left="1080" w:hanging="360"/>
      </w:pPr>
      <w:rPr>
        <w:position w:val="0"/>
        <w:sz w:val="24"/>
        <w:szCs w:val="24"/>
        <w:rtl w:val="0"/>
      </w:rPr>
    </w:lvl>
    <w:lvl w:ilvl="2">
      <w:start w:val="1"/>
      <w:numFmt w:val="bullet"/>
      <w:suff w:val="tab"/>
      <w:lvlText w:val="•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  <w:rtl w:val="0"/>
      </w:rPr>
    </w:lvl>
    <w:lvl w:ilvl="3">
      <w:start w:val="1"/>
      <w:numFmt w:val="bullet"/>
      <w:suff w:val="tab"/>
      <w:lvlText w:val="•"/>
      <w:lvlJc w:val="left"/>
      <w:pPr>
        <w:tabs>
          <w:tab w:val="num" w:pos="1800"/>
          <w:tab w:val="clear" w:pos="0"/>
        </w:tabs>
        <w:ind w:left="1800" w:hanging="360"/>
      </w:pPr>
      <w:rPr>
        <w:position w:val="0"/>
        <w:sz w:val="24"/>
        <w:szCs w:val="24"/>
        <w:rtl w:val="0"/>
      </w:rPr>
    </w:lvl>
    <w:lvl w:ilvl="4">
      <w:start w:val="1"/>
      <w:numFmt w:val="bullet"/>
      <w:suff w:val="tab"/>
      <w:lvlText w:val="•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  <w:rtl w:val="0"/>
      </w:rPr>
    </w:lvl>
    <w:lvl w:ilvl="5">
      <w:start w:val="1"/>
      <w:numFmt w:val="bullet"/>
      <w:suff w:val="tab"/>
      <w:lvlText w:val="•"/>
      <w:lvlJc w:val="left"/>
      <w:pPr>
        <w:tabs>
          <w:tab w:val="num" w:pos="2520"/>
          <w:tab w:val="clear" w:pos="0"/>
        </w:tabs>
        <w:ind w:left="2520" w:hanging="360"/>
      </w:pPr>
      <w:rPr>
        <w:position w:val="0"/>
        <w:sz w:val="24"/>
        <w:szCs w:val="24"/>
        <w:rtl w:val="0"/>
      </w:rPr>
    </w:lvl>
    <w:lvl w:ilvl="6">
      <w:start w:val="1"/>
      <w:numFmt w:val="bullet"/>
      <w:suff w:val="tab"/>
      <w:lvlText w:val="•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  <w:rtl w:val="0"/>
      </w:rPr>
    </w:lvl>
    <w:lvl w:ilvl="7">
      <w:start w:val="1"/>
      <w:numFmt w:val="bullet"/>
      <w:suff w:val="tab"/>
      <w:lvlText w:val="•"/>
      <w:lvlJc w:val="left"/>
      <w:pPr>
        <w:tabs>
          <w:tab w:val="num" w:pos="3240"/>
          <w:tab w:val="clear" w:pos="0"/>
        </w:tabs>
        <w:ind w:left="3240" w:hanging="360"/>
      </w:pPr>
      <w:rPr>
        <w:position w:val="0"/>
        <w:sz w:val="24"/>
        <w:szCs w:val="24"/>
        <w:rtl w:val="0"/>
      </w:rPr>
    </w:lvl>
    <w:lvl w:ilvl="8">
      <w:start w:val="1"/>
      <w:numFmt w:val="bullet"/>
      <w:suff w:val="tab"/>
      <w:lvlText w:val="•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  <w:rtl w:val="0"/>
      </w:rPr>
    </w:lvl>
  </w:abstractNum>
  <w:abstractNum w:abstractNumId="95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</w:rPr>
    </w:lvl>
    <w:lvl w:ilvl="1">
      <w:start w:val="1"/>
      <w:numFmt w:val="bullet"/>
      <w:suff w:val="tab"/>
      <w:lvlText w:val="•"/>
      <w:lvlJc w:val="left"/>
      <w:pPr/>
      <w:rPr>
        <w:position w:val="0"/>
      </w:rPr>
    </w:lvl>
    <w:lvl w:ilvl="2">
      <w:start w:val="1"/>
      <w:numFmt w:val="bullet"/>
      <w:suff w:val="tab"/>
      <w:lvlText w:val="•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•"/>
      <w:lvlJc w:val="left"/>
      <w:pPr/>
      <w:rPr>
        <w:position w:val="0"/>
      </w:rPr>
    </w:lvl>
    <w:lvl w:ilvl="5">
      <w:start w:val="1"/>
      <w:numFmt w:val="bullet"/>
      <w:suff w:val="tab"/>
      <w:lvlText w:val="•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•"/>
      <w:lvlJc w:val="left"/>
      <w:pPr/>
      <w:rPr>
        <w:position w:val="0"/>
      </w:rPr>
    </w:lvl>
    <w:lvl w:ilvl="8">
      <w:start w:val="1"/>
      <w:numFmt w:val="bullet"/>
      <w:suff w:val="tab"/>
      <w:lvlText w:val="•"/>
      <w:lvlJc w:val="left"/>
      <w:pPr/>
      <w:rPr>
        <w:position w:val="0"/>
      </w:rPr>
    </w:lvl>
  </w:abstractNum>
  <w:abstractNum w:abstractNumId="96">
    <w:multiLevelType w:val="multilevel"/>
    <w:styleLink w:val="List 27"/>
    <w:lvl w:ilvl="0">
      <w:start w:val="0"/>
      <w:numFmt w:val="bullet"/>
      <w:suff w:val="tab"/>
      <w:lvlText w:val="•"/>
      <w:lvlJc w:val="left"/>
      <w:pPr>
        <w:tabs>
          <w:tab w:val="num" w:pos="174"/>
          <w:tab w:val="clear" w:pos="0"/>
        </w:tabs>
        <w:ind w:left="174" w:hanging="174"/>
      </w:pPr>
      <w:rPr>
        <w:position w:val="0"/>
        <w:sz w:val="24"/>
        <w:szCs w:val="24"/>
        <w:rtl w:val="0"/>
      </w:rPr>
    </w:lvl>
    <w:lvl w:ilvl="1">
      <w:start w:val="1"/>
      <w:numFmt w:val="bullet"/>
      <w:suff w:val="tab"/>
      <w:lvlText w:val="•"/>
      <w:lvlJc w:val="left"/>
      <w:pPr>
        <w:tabs>
          <w:tab w:val="num" w:pos="1080"/>
          <w:tab w:val="clear" w:pos="0"/>
        </w:tabs>
        <w:ind w:left="1080" w:hanging="360"/>
      </w:pPr>
      <w:rPr>
        <w:position w:val="0"/>
        <w:sz w:val="24"/>
        <w:szCs w:val="24"/>
        <w:rtl w:val="0"/>
      </w:rPr>
    </w:lvl>
    <w:lvl w:ilvl="2">
      <w:start w:val="1"/>
      <w:numFmt w:val="bullet"/>
      <w:suff w:val="tab"/>
      <w:lvlText w:val="•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  <w:rtl w:val="0"/>
      </w:rPr>
    </w:lvl>
    <w:lvl w:ilvl="3">
      <w:start w:val="1"/>
      <w:numFmt w:val="bullet"/>
      <w:suff w:val="tab"/>
      <w:lvlText w:val="•"/>
      <w:lvlJc w:val="left"/>
      <w:pPr>
        <w:tabs>
          <w:tab w:val="num" w:pos="1800"/>
          <w:tab w:val="clear" w:pos="0"/>
        </w:tabs>
        <w:ind w:left="1800" w:hanging="360"/>
      </w:pPr>
      <w:rPr>
        <w:position w:val="0"/>
        <w:sz w:val="24"/>
        <w:szCs w:val="24"/>
        <w:rtl w:val="0"/>
      </w:rPr>
    </w:lvl>
    <w:lvl w:ilvl="4">
      <w:start w:val="1"/>
      <w:numFmt w:val="bullet"/>
      <w:suff w:val="tab"/>
      <w:lvlText w:val="•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  <w:rtl w:val="0"/>
      </w:rPr>
    </w:lvl>
    <w:lvl w:ilvl="5">
      <w:start w:val="1"/>
      <w:numFmt w:val="bullet"/>
      <w:suff w:val="tab"/>
      <w:lvlText w:val="•"/>
      <w:lvlJc w:val="left"/>
      <w:pPr>
        <w:tabs>
          <w:tab w:val="num" w:pos="2520"/>
          <w:tab w:val="clear" w:pos="0"/>
        </w:tabs>
        <w:ind w:left="2520" w:hanging="360"/>
      </w:pPr>
      <w:rPr>
        <w:position w:val="0"/>
        <w:sz w:val="24"/>
        <w:szCs w:val="24"/>
        <w:rtl w:val="0"/>
      </w:rPr>
    </w:lvl>
    <w:lvl w:ilvl="6">
      <w:start w:val="1"/>
      <w:numFmt w:val="bullet"/>
      <w:suff w:val="tab"/>
      <w:lvlText w:val="•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  <w:rtl w:val="0"/>
      </w:rPr>
    </w:lvl>
    <w:lvl w:ilvl="7">
      <w:start w:val="1"/>
      <w:numFmt w:val="bullet"/>
      <w:suff w:val="tab"/>
      <w:lvlText w:val="•"/>
      <w:lvlJc w:val="left"/>
      <w:pPr>
        <w:tabs>
          <w:tab w:val="num" w:pos="3240"/>
          <w:tab w:val="clear" w:pos="0"/>
        </w:tabs>
        <w:ind w:left="3240" w:hanging="360"/>
      </w:pPr>
      <w:rPr>
        <w:position w:val="0"/>
        <w:sz w:val="24"/>
        <w:szCs w:val="24"/>
        <w:rtl w:val="0"/>
      </w:rPr>
    </w:lvl>
    <w:lvl w:ilvl="8">
      <w:start w:val="1"/>
      <w:numFmt w:val="bullet"/>
      <w:suff w:val="tab"/>
      <w:lvlText w:val="•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  <w:rtl w:val="0"/>
      </w:rPr>
    </w:lvl>
  </w:abstractNum>
  <w:abstractNum w:abstractNumId="97">
    <w:multiLevelType w:val="multilevel"/>
    <w:styleLink w:val="List 27"/>
    <w:lvl w:ilvl="0">
      <w:start w:val="0"/>
      <w:numFmt w:val="bullet"/>
      <w:suff w:val="tab"/>
      <w:lvlText w:val="•"/>
      <w:lvlJc w:val="left"/>
      <w:pPr>
        <w:tabs>
          <w:tab w:val="num" w:pos="174"/>
          <w:tab w:val="clear" w:pos="0"/>
        </w:tabs>
        <w:ind w:left="174" w:hanging="174"/>
      </w:pPr>
      <w:rPr>
        <w:position w:val="0"/>
        <w:sz w:val="24"/>
        <w:szCs w:val="24"/>
        <w:rtl w:val="0"/>
      </w:rPr>
    </w:lvl>
    <w:lvl w:ilvl="1">
      <w:start w:val="1"/>
      <w:numFmt w:val="bullet"/>
      <w:suff w:val="tab"/>
      <w:lvlText w:val="•"/>
      <w:lvlJc w:val="left"/>
      <w:pPr>
        <w:tabs>
          <w:tab w:val="num" w:pos="1080"/>
          <w:tab w:val="clear" w:pos="0"/>
        </w:tabs>
        <w:ind w:left="1080" w:hanging="360"/>
      </w:pPr>
      <w:rPr>
        <w:position w:val="0"/>
        <w:sz w:val="24"/>
        <w:szCs w:val="24"/>
        <w:rtl w:val="0"/>
      </w:rPr>
    </w:lvl>
    <w:lvl w:ilvl="2">
      <w:start w:val="1"/>
      <w:numFmt w:val="bullet"/>
      <w:suff w:val="tab"/>
      <w:lvlText w:val="•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  <w:rtl w:val="0"/>
      </w:rPr>
    </w:lvl>
    <w:lvl w:ilvl="3">
      <w:start w:val="1"/>
      <w:numFmt w:val="bullet"/>
      <w:suff w:val="tab"/>
      <w:lvlText w:val="•"/>
      <w:lvlJc w:val="left"/>
      <w:pPr>
        <w:tabs>
          <w:tab w:val="num" w:pos="1800"/>
          <w:tab w:val="clear" w:pos="0"/>
        </w:tabs>
        <w:ind w:left="1800" w:hanging="360"/>
      </w:pPr>
      <w:rPr>
        <w:position w:val="0"/>
        <w:sz w:val="24"/>
        <w:szCs w:val="24"/>
        <w:rtl w:val="0"/>
      </w:rPr>
    </w:lvl>
    <w:lvl w:ilvl="4">
      <w:start w:val="1"/>
      <w:numFmt w:val="bullet"/>
      <w:suff w:val="tab"/>
      <w:lvlText w:val="•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  <w:rtl w:val="0"/>
      </w:rPr>
    </w:lvl>
    <w:lvl w:ilvl="5">
      <w:start w:val="1"/>
      <w:numFmt w:val="bullet"/>
      <w:suff w:val="tab"/>
      <w:lvlText w:val="•"/>
      <w:lvlJc w:val="left"/>
      <w:pPr>
        <w:tabs>
          <w:tab w:val="num" w:pos="2520"/>
          <w:tab w:val="clear" w:pos="0"/>
        </w:tabs>
        <w:ind w:left="2520" w:hanging="360"/>
      </w:pPr>
      <w:rPr>
        <w:position w:val="0"/>
        <w:sz w:val="24"/>
        <w:szCs w:val="24"/>
        <w:rtl w:val="0"/>
      </w:rPr>
    </w:lvl>
    <w:lvl w:ilvl="6">
      <w:start w:val="1"/>
      <w:numFmt w:val="bullet"/>
      <w:suff w:val="tab"/>
      <w:lvlText w:val="•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  <w:rtl w:val="0"/>
      </w:rPr>
    </w:lvl>
    <w:lvl w:ilvl="7">
      <w:start w:val="1"/>
      <w:numFmt w:val="bullet"/>
      <w:suff w:val="tab"/>
      <w:lvlText w:val="•"/>
      <w:lvlJc w:val="left"/>
      <w:pPr>
        <w:tabs>
          <w:tab w:val="num" w:pos="3240"/>
          <w:tab w:val="clear" w:pos="0"/>
        </w:tabs>
        <w:ind w:left="3240" w:hanging="360"/>
      </w:pPr>
      <w:rPr>
        <w:position w:val="0"/>
        <w:sz w:val="24"/>
        <w:szCs w:val="24"/>
        <w:rtl w:val="0"/>
      </w:rPr>
    </w:lvl>
    <w:lvl w:ilvl="8">
      <w:start w:val="1"/>
      <w:numFmt w:val="bullet"/>
      <w:suff w:val="tab"/>
      <w:lvlText w:val="•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  <w:rtl w:val="0"/>
      </w:rPr>
    </w:lvl>
  </w:abstractNum>
  <w:abstractNum w:abstractNumId="98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74"/>
          <w:tab w:val="clear" w:pos="0"/>
        </w:tabs>
        <w:ind w:left="174" w:hanging="174"/>
      </w:pPr>
      <w:rPr>
        <w:position w:val="0"/>
        <w:sz w:val="24"/>
        <w:szCs w:val="24"/>
        <w:rtl w:val="0"/>
      </w:rPr>
    </w:lvl>
    <w:lvl w:ilvl="1">
      <w:start w:val="1"/>
      <w:numFmt w:val="bullet"/>
      <w:suff w:val="tab"/>
      <w:lvlText w:val="•"/>
      <w:lvlJc w:val="left"/>
      <w:pPr>
        <w:tabs>
          <w:tab w:val="num" w:pos="1080"/>
          <w:tab w:val="clear" w:pos="0"/>
        </w:tabs>
        <w:ind w:left="1080" w:hanging="360"/>
      </w:pPr>
      <w:rPr>
        <w:position w:val="0"/>
        <w:sz w:val="24"/>
        <w:szCs w:val="24"/>
        <w:rtl w:val="0"/>
      </w:rPr>
    </w:lvl>
    <w:lvl w:ilvl="2">
      <w:start w:val="1"/>
      <w:numFmt w:val="bullet"/>
      <w:suff w:val="tab"/>
      <w:lvlText w:val="•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  <w:rtl w:val="0"/>
      </w:rPr>
    </w:lvl>
    <w:lvl w:ilvl="3">
      <w:start w:val="1"/>
      <w:numFmt w:val="bullet"/>
      <w:suff w:val="tab"/>
      <w:lvlText w:val="•"/>
      <w:lvlJc w:val="left"/>
      <w:pPr>
        <w:tabs>
          <w:tab w:val="num" w:pos="1800"/>
          <w:tab w:val="clear" w:pos="0"/>
        </w:tabs>
        <w:ind w:left="1800" w:hanging="360"/>
      </w:pPr>
      <w:rPr>
        <w:position w:val="0"/>
        <w:sz w:val="24"/>
        <w:szCs w:val="24"/>
        <w:rtl w:val="0"/>
      </w:rPr>
    </w:lvl>
    <w:lvl w:ilvl="4">
      <w:start w:val="1"/>
      <w:numFmt w:val="bullet"/>
      <w:suff w:val="tab"/>
      <w:lvlText w:val="•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  <w:rtl w:val="0"/>
      </w:rPr>
    </w:lvl>
    <w:lvl w:ilvl="5">
      <w:start w:val="1"/>
      <w:numFmt w:val="bullet"/>
      <w:suff w:val="tab"/>
      <w:lvlText w:val="•"/>
      <w:lvlJc w:val="left"/>
      <w:pPr>
        <w:tabs>
          <w:tab w:val="num" w:pos="2520"/>
          <w:tab w:val="clear" w:pos="0"/>
        </w:tabs>
        <w:ind w:left="2520" w:hanging="360"/>
      </w:pPr>
      <w:rPr>
        <w:position w:val="0"/>
        <w:sz w:val="24"/>
        <w:szCs w:val="24"/>
        <w:rtl w:val="0"/>
      </w:rPr>
    </w:lvl>
    <w:lvl w:ilvl="6">
      <w:start w:val="1"/>
      <w:numFmt w:val="bullet"/>
      <w:suff w:val="tab"/>
      <w:lvlText w:val="•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  <w:rtl w:val="0"/>
      </w:rPr>
    </w:lvl>
    <w:lvl w:ilvl="7">
      <w:start w:val="1"/>
      <w:numFmt w:val="bullet"/>
      <w:suff w:val="tab"/>
      <w:lvlText w:val="•"/>
      <w:lvlJc w:val="left"/>
      <w:pPr>
        <w:tabs>
          <w:tab w:val="num" w:pos="3240"/>
          <w:tab w:val="clear" w:pos="0"/>
        </w:tabs>
        <w:ind w:left="3240" w:hanging="360"/>
      </w:pPr>
      <w:rPr>
        <w:position w:val="0"/>
        <w:sz w:val="24"/>
        <w:szCs w:val="24"/>
        <w:rtl w:val="0"/>
      </w:rPr>
    </w:lvl>
    <w:lvl w:ilvl="8">
      <w:start w:val="1"/>
      <w:numFmt w:val="bullet"/>
      <w:suff w:val="tab"/>
      <w:lvlText w:val="•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  <w:rtl w:val="0"/>
      </w:rPr>
    </w:lvl>
  </w:abstractNum>
  <w:abstractNum w:abstractNumId="99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</w:rPr>
    </w:lvl>
    <w:lvl w:ilvl="1">
      <w:start w:val="1"/>
      <w:numFmt w:val="bullet"/>
      <w:suff w:val="tab"/>
      <w:lvlText w:val="•"/>
      <w:lvlJc w:val="left"/>
      <w:pPr/>
      <w:rPr>
        <w:position w:val="0"/>
      </w:rPr>
    </w:lvl>
    <w:lvl w:ilvl="2">
      <w:start w:val="1"/>
      <w:numFmt w:val="bullet"/>
      <w:suff w:val="tab"/>
      <w:lvlText w:val="•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•"/>
      <w:lvlJc w:val="left"/>
      <w:pPr/>
      <w:rPr>
        <w:position w:val="0"/>
      </w:rPr>
    </w:lvl>
    <w:lvl w:ilvl="5">
      <w:start w:val="1"/>
      <w:numFmt w:val="bullet"/>
      <w:suff w:val="tab"/>
      <w:lvlText w:val="•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•"/>
      <w:lvlJc w:val="left"/>
      <w:pPr/>
      <w:rPr>
        <w:position w:val="0"/>
      </w:rPr>
    </w:lvl>
    <w:lvl w:ilvl="8">
      <w:start w:val="1"/>
      <w:numFmt w:val="bullet"/>
      <w:suff w:val="tab"/>
      <w:lvlText w:val="•"/>
      <w:lvlJc w:val="left"/>
      <w:pPr/>
      <w:rPr>
        <w:position w:val="0"/>
      </w:rPr>
    </w:lvl>
  </w:abstractNum>
  <w:abstractNum w:abstractNumId="100">
    <w:multiLevelType w:val="multilevel"/>
    <w:styleLink w:val="List 28"/>
    <w:lvl w:ilvl="0">
      <w:start w:val="0"/>
      <w:numFmt w:val="bullet"/>
      <w:suff w:val="tab"/>
      <w:lvlText w:val="•"/>
      <w:lvlJc w:val="left"/>
      <w:pPr>
        <w:tabs>
          <w:tab w:val="num" w:pos="174"/>
          <w:tab w:val="clear" w:pos="0"/>
        </w:tabs>
        <w:ind w:left="174" w:hanging="174"/>
      </w:pPr>
      <w:rPr>
        <w:position w:val="0"/>
        <w:sz w:val="24"/>
        <w:szCs w:val="24"/>
        <w:rtl w:val="0"/>
      </w:rPr>
    </w:lvl>
    <w:lvl w:ilvl="1">
      <w:start w:val="1"/>
      <w:numFmt w:val="bullet"/>
      <w:suff w:val="tab"/>
      <w:lvlText w:val="•"/>
      <w:lvlJc w:val="left"/>
      <w:pPr>
        <w:tabs>
          <w:tab w:val="num" w:pos="1080"/>
          <w:tab w:val="clear" w:pos="0"/>
        </w:tabs>
        <w:ind w:left="1080" w:hanging="360"/>
      </w:pPr>
      <w:rPr>
        <w:position w:val="0"/>
        <w:sz w:val="24"/>
        <w:szCs w:val="24"/>
        <w:rtl w:val="0"/>
      </w:rPr>
    </w:lvl>
    <w:lvl w:ilvl="2">
      <w:start w:val="1"/>
      <w:numFmt w:val="bullet"/>
      <w:suff w:val="tab"/>
      <w:lvlText w:val="•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  <w:rtl w:val="0"/>
      </w:rPr>
    </w:lvl>
    <w:lvl w:ilvl="3">
      <w:start w:val="1"/>
      <w:numFmt w:val="bullet"/>
      <w:suff w:val="tab"/>
      <w:lvlText w:val="•"/>
      <w:lvlJc w:val="left"/>
      <w:pPr>
        <w:tabs>
          <w:tab w:val="num" w:pos="1800"/>
          <w:tab w:val="clear" w:pos="0"/>
        </w:tabs>
        <w:ind w:left="1800" w:hanging="360"/>
      </w:pPr>
      <w:rPr>
        <w:position w:val="0"/>
        <w:sz w:val="24"/>
        <w:szCs w:val="24"/>
        <w:rtl w:val="0"/>
      </w:rPr>
    </w:lvl>
    <w:lvl w:ilvl="4">
      <w:start w:val="1"/>
      <w:numFmt w:val="bullet"/>
      <w:suff w:val="tab"/>
      <w:lvlText w:val="•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  <w:rtl w:val="0"/>
      </w:rPr>
    </w:lvl>
    <w:lvl w:ilvl="5">
      <w:start w:val="1"/>
      <w:numFmt w:val="bullet"/>
      <w:suff w:val="tab"/>
      <w:lvlText w:val="•"/>
      <w:lvlJc w:val="left"/>
      <w:pPr>
        <w:tabs>
          <w:tab w:val="num" w:pos="2520"/>
          <w:tab w:val="clear" w:pos="0"/>
        </w:tabs>
        <w:ind w:left="2520" w:hanging="360"/>
      </w:pPr>
      <w:rPr>
        <w:position w:val="0"/>
        <w:sz w:val="24"/>
        <w:szCs w:val="24"/>
        <w:rtl w:val="0"/>
      </w:rPr>
    </w:lvl>
    <w:lvl w:ilvl="6">
      <w:start w:val="1"/>
      <w:numFmt w:val="bullet"/>
      <w:suff w:val="tab"/>
      <w:lvlText w:val="•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  <w:rtl w:val="0"/>
      </w:rPr>
    </w:lvl>
    <w:lvl w:ilvl="7">
      <w:start w:val="1"/>
      <w:numFmt w:val="bullet"/>
      <w:suff w:val="tab"/>
      <w:lvlText w:val="•"/>
      <w:lvlJc w:val="left"/>
      <w:pPr>
        <w:tabs>
          <w:tab w:val="num" w:pos="3240"/>
          <w:tab w:val="clear" w:pos="0"/>
        </w:tabs>
        <w:ind w:left="3240" w:hanging="360"/>
      </w:pPr>
      <w:rPr>
        <w:position w:val="0"/>
        <w:sz w:val="24"/>
        <w:szCs w:val="24"/>
        <w:rtl w:val="0"/>
      </w:rPr>
    </w:lvl>
    <w:lvl w:ilvl="8">
      <w:start w:val="1"/>
      <w:numFmt w:val="bullet"/>
      <w:suff w:val="tab"/>
      <w:lvlText w:val="•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  <w:rtl w:val="0"/>
      </w:rPr>
    </w:lvl>
  </w:abstractNum>
  <w:abstractNum w:abstractNumId="101">
    <w:multiLevelType w:val="multilevel"/>
    <w:styleLink w:val="List 28"/>
    <w:lvl w:ilvl="0">
      <w:start w:val="0"/>
      <w:numFmt w:val="bullet"/>
      <w:suff w:val="tab"/>
      <w:lvlText w:val="•"/>
      <w:lvlJc w:val="left"/>
      <w:pPr>
        <w:tabs>
          <w:tab w:val="num" w:pos="174"/>
          <w:tab w:val="clear" w:pos="0"/>
        </w:tabs>
        <w:ind w:left="174" w:hanging="174"/>
      </w:pPr>
      <w:rPr>
        <w:position w:val="0"/>
        <w:sz w:val="24"/>
        <w:szCs w:val="24"/>
        <w:rtl w:val="0"/>
      </w:rPr>
    </w:lvl>
    <w:lvl w:ilvl="1">
      <w:start w:val="1"/>
      <w:numFmt w:val="bullet"/>
      <w:suff w:val="tab"/>
      <w:lvlText w:val="•"/>
      <w:lvlJc w:val="left"/>
      <w:pPr>
        <w:tabs>
          <w:tab w:val="num" w:pos="1080"/>
          <w:tab w:val="clear" w:pos="0"/>
        </w:tabs>
        <w:ind w:left="1080" w:hanging="360"/>
      </w:pPr>
      <w:rPr>
        <w:position w:val="0"/>
        <w:sz w:val="24"/>
        <w:szCs w:val="24"/>
        <w:rtl w:val="0"/>
      </w:rPr>
    </w:lvl>
    <w:lvl w:ilvl="2">
      <w:start w:val="1"/>
      <w:numFmt w:val="bullet"/>
      <w:suff w:val="tab"/>
      <w:lvlText w:val="•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  <w:rtl w:val="0"/>
      </w:rPr>
    </w:lvl>
    <w:lvl w:ilvl="3">
      <w:start w:val="1"/>
      <w:numFmt w:val="bullet"/>
      <w:suff w:val="tab"/>
      <w:lvlText w:val="•"/>
      <w:lvlJc w:val="left"/>
      <w:pPr>
        <w:tabs>
          <w:tab w:val="num" w:pos="1800"/>
          <w:tab w:val="clear" w:pos="0"/>
        </w:tabs>
        <w:ind w:left="1800" w:hanging="360"/>
      </w:pPr>
      <w:rPr>
        <w:position w:val="0"/>
        <w:sz w:val="24"/>
        <w:szCs w:val="24"/>
        <w:rtl w:val="0"/>
      </w:rPr>
    </w:lvl>
    <w:lvl w:ilvl="4">
      <w:start w:val="1"/>
      <w:numFmt w:val="bullet"/>
      <w:suff w:val="tab"/>
      <w:lvlText w:val="•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  <w:rtl w:val="0"/>
      </w:rPr>
    </w:lvl>
    <w:lvl w:ilvl="5">
      <w:start w:val="1"/>
      <w:numFmt w:val="bullet"/>
      <w:suff w:val="tab"/>
      <w:lvlText w:val="•"/>
      <w:lvlJc w:val="left"/>
      <w:pPr>
        <w:tabs>
          <w:tab w:val="num" w:pos="2520"/>
          <w:tab w:val="clear" w:pos="0"/>
        </w:tabs>
        <w:ind w:left="2520" w:hanging="360"/>
      </w:pPr>
      <w:rPr>
        <w:position w:val="0"/>
        <w:sz w:val="24"/>
        <w:szCs w:val="24"/>
        <w:rtl w:val="0"/>
      </w:rPr>
    </w:lvl>
    <w:lvl w:ilvl="6">
      <w:start w:val="1"/>
      <w:numFmt w:val="bullet"/>
      <w:suff w:val="tab"/>
      <w:lvlText w:val="•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  <w:rtl w:val="0"/>
      </w:rPr>
    </w:lvl>
    <w:lvl w:ilvl="7">
      <w:start w:val="1"/>
      <w:numFmt w:val="bullet"/>
      <w:suff w:val="tab"/>
      <w:lvlText w:val="•"/>
      <w:lvlJc w:val="left"/>
      <w:pPr>
        <w:tabs>
          <w:tab w:val="num" w:pos="3240"/>
          <w:tab w:val="clear" w:pos="0"/>
        </w:tabs>
        <w:ind w:left="3240" w:hanging="360"/>
      </w:pPr>
      <w:rPr>
        <w:position w:val="0"/>
        <w:sz w:val="24"/>
        <w:szCs w:val="24"/>
        <w:rtl w:val="0"/>
      </w:rPr>
    </w:lvl>
    <w:lvl w:ilvl="8">
      <w:start w:val="1"/>
      <w:numFmt w:val="bullet"/>
      <w:suff w:val="tab"/>
      <w:lvlText w:val="•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  <w:rtl w:val="0"/>
      </w:rPr>
    </w:lvl>
  </w:abstractNum>
  <w:abstractNum w:abstractNumId="102">
    <w:multiLevelType w:val="multilevel"/>
    <w:styleLink w:val="List 28"/>
    <w:lvl w:ilvl="0">
      <w:start w:val="0"/>
      <w:numFmt w:val="bullet"/>
      <w:suff w:val="tab"/>
      <w:lvlText w:val="•"/>
      <w:lvlJc w:val="left"/>
      <w:pPr>
        <w:tabs>
          <w:tab w:val="num" w:pos="174"/>
          <w:tab w:val="clear" w:pos="0"/>
        </w:tabs>
        <w:ind w:left="174" w:hanging="174"/>
      </w:pPr>
      <w:rPr>
        <w:position w:val="0"/>
        <w:sz w:val="24"/>
        <w:szCs w:val="24"/>
        <w:rtl w:val="0"/>
      </w:rPr>
    </w:lvl>
    <w:lvl w:ilvl="1">
      <w:start w:val="1"/>
      <w:numFmt w:val="bullet"/>
      <w:suff w:val="tab"/>
      <w:lvlText w:val="•"/>
      <w:lvlJc w:val="left"/>
      <w:pPr>
        <w:tabs>
          <w:tab w:val="num" w:pos="1080"/>
          <w:tab w:val="clear" w:pos="0"/>
        </w:tabs>
        <w:ind w:left="1080" w:hanging="360"/>
      </w:pPr>
      <w:rPr>
        <w:position w:val="0"/>
        <w:sz w:val="24"/>
        <w:szCs w:val="24"/>
        <w:rtl w:val="0"/>
      </w:rPr>
    </w:lvl>
    <w:lvl w:ilvl="2">
      <w:start w:val="1"/>
      <w:numFmt w:val="bullet"/>
      <w:suff w:val="tab"/>
      <w:lvlText w:val="•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  <w:rtl w:val="0"/>
      </w:rPr>
    </w:lvl>
    <w:lvl w:ilvl="3">
      <w:start w:val="1"/>
      <w:numFmt w:val="bullet"/>
      <w:suff w:val="tab"/>
      <w:lvlText w:val="•"/>
      <w:lvlJc w:val="left"/>
      <w:pPr>
        <w:tabs>
          <w:tab w:val="num" w:pos="1800"/>
          <w:tab w:val="clear" w:pos="0"/>
        </w:tabs>
        <w:ind w:left="1800" w:hanging="360"/>
      </w:pPr>
      <w:rPr>
        <w:position w:val="0"/>
        <w:sz w:val="24"/>
        <w:szCs w:val="24"/>
        <w:rtl w:val="0"/>
      </w:rPr>
    </w:lvl>
    <w:lvl w:ilvl="4">
      <w:start w:val="1"/>
      <w:numFmt w:val="bullet"/>
      <w:suff w:val="tab"/>
      <w:lvlText w:val="•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  <w:rtl w:val="0"/>
      </w:rPr>
    </w:lvl>
    <w:lvl w:ilvl="5">
      <w:start w:val="1"/>
      <w:numFmt w:val="bullet"/>
      <w:suff w:val="tab"/>
      <w:lvlText w:val="•"/>
      <w:lvlJc w:val="left"/>
      <w:pPr>
        <w:tabs>
          <w:tab w:val="num" w:pos="2520"/>
          <w:tab w:val="clear" w:pos="0"/>
        </w:tabs>
        <w:ind w:left="2520" w:hanging="360"/>
      </w:pPr>
      <w:rPr>
        <w:position w:val="0"/>
        <w:sz w:val="24"/>
        <w:szCs w:val="24"/>
        <w:rtl w:val="0"/>
      </w:rPr>
    </w:lvl>
    <w:lvl w:ilvl="6">
      <w:start w:val="1"/>
      <w:numFmt w:val="bullet"/>
      <w:suff w:val="tab"/>
      <w:lvlText w:val="•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  <w:rtl w:val="0"/>
      </w:rPr>
    </w:lvl>
    <w:lvl w:ilvl="7">
      <w:start w:val="1"/>
      <w:numFmt w:val="bullet"/>
      <w:suff w:val="tab"/>
      <w:lvlText w:val="•"/>
      <w:lvlJc w:val="left"/>
      <w:pPr>
        <w:tabs>
          <w:tab w:val="num" w:pos="3240"/>
          <w:tab w:val="clear" w:pos="0"/>
        </w:tabs>
        <w:ind w:left="3240" w:hanging="360"/>
      </w:pPr>
      <w:rPr>
        <w:position w:val="0"/>
        <w:sz w:val="24"/>
        <w:szCs w:val="24"/>
        <w:rtl w:val="0"/>
      </w:rPr>
    </w:lvl>
    <w:lvl w:ilvl="8">
      <w:start w:val="1"/>
      <w:numFmt w:val="bullet"/>
      <w:suff w:val="tab"/>
      <w:lvlText w:val="•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  <w:rtl w:val="0"/>
      </w:rPr>
    </w:lvl>
  </w:abstractNum>
  <w:abstractNum w:abstractNumId="103">
    <w:multiLevelType w:val="multilevel"/>
    <w:styleLink w:val="List 28"/>
    <w:lvl w:ilvl="0">
      <w:start w:val="0"/>
      <w:numFmt w:val="bullet"/>
      <w:suff w:val="tab"/>
      <w:lvlText w:val="•"/>
      <w:lvlJc w:val="left"/>
      <w:pPr>
        <w:tabs>
          <w:tab w:val="num" w:pos="174"/>
          <w:tab w:val="clear" w:pos="0"/>
        </w:tabs>
        <w:ind w:left="174" w:hanging="174"/>
      </w:pPr>
      <w:rPr>
        <w:position w:val="0"/>
        <w:sz w:val="24"/>
        <w:szCs w:val="24"/>
        <w:rtl w:val="0"/>
      </w:rPr>
    </w:lvl>
    <w:lvl w:ilvl="1">
      <w:start w:val="1"/>
      <w:numFmt w:val="bullet"/>
      <w:suff w:val="tab"/>
      <w:lvlText w:val="•"/>
      <w:lvlJc w:val="left"/>
      <w:pPr>
        <w:tabs>
          <w:tab w:val="num" w:pos="1080"/>
          <w:tab w:val="clear" w:pos="0"/>
        </w:tabs>
        <w:ind w:left="1080" w:hanging="360"/>
      </w:pPr>
      <w:rPr>
        <w:position w:val="0"/>
        <w:sz w:val="24"/>
        <w:szCs w:val="24"/>
        <w:rtl w:val="0"/>
      </w:rPr>
    </w:lvl>
    <w:lvl w:ilvl="2">
      <w:start w:val="1"/>
      <w:numFmt w:val="bullet"/>
      <w:suff w:val="tab"/>
      <w:lvlText w:val="•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  <w:rtl w:val="0"/>
      </w:rPr>
    </w:lvl>
    <w:lvl w:ilvl="3">
      <w:start w:val="1"/>
      <w:numFmt w:val="bullet"/>
      <w:suff w:val="tab"/>
      <w:lvlText w:val="•"/>
      <w:lvlJc w:val="left"/>
      <w:pPr>
        <w:tabs>
          <w:tab w:val="num" w:pos="1800"/>
          <w:tab w:val="clear" w:pos="0"/>
        </w:tabs>
        <w:ind w:left="1800" w:hanging="360"/>
      </w:pPr>
      <w:rPr>
        <w:position w:val="0"/>
        <w:sz w:val="24"/>
        <w:szCs w:val="24"/>
        <w:rtl w:val="0"/>
      </w:rPr>
    </w:lvl>
    <w:lvl w:ilvl="4">
      <w:start w:val="1"/>
      <w:numFmt w:val="bullet"/>
      <w:suff w:val="tab"/>
      <w:lvlText w:val="•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  <w:rtl w:val="0"/>
      </w:rPr>
    </w:lvl>
    <w:lvl w:ilvl="5">
      <w:start w:val="1"/>
      <w:numFmt w:val="bullet"/>
      <w:suff w:val="tab"/>
      <w:lvlText w:val="•"/>
      <w:lvlJc w:val="left"/>
      <w:pPr>
        <w:tabs>
          <w:tab w:val="num" w:pos="2520"/>
          <w:tab w:val="clear" w:pos="0"/>
        </w:tabs>
        <w:ind w:left="2520" w:hanging="360"/>
      </w:pPr>
      <w:rPr>
        <w:position w:val="0"/>
        <w:sz w:val="24"/>
        <w:szCs w:val="24"/>
        <w:rtl w:val="0"/>
      </w:rPr>
    </w:lvl>
    <w:lvl w:ilvl="6">
      <w:start w:val="1"/>
      <w:numFmt w:val="bullet"/>
      <w:suff w:val="tab"/>
      <w:lvlText w:val="•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  <w:rtl w:val="0"/>
      </w:rPr>
    </w:lvl>
    <w:lvl w:ilvl="7">
      <w:start w:val="1"/>
      <w:numFmt w:val="bullet"/>
      <w:suff w:val="tab"/>
      <w:lvlText w:val="•"/>
      <w:lvlJc w:val="left"/>
      <w:pPr>
        <w:tabs>
          <w:tab w:val="num" w:pos="3240"/>
          <w:tab w:val="clear" w:pos="0"/>
        </w:tabs>
        <w:ind w:left="3240" w:hanging="360"/>
      </w:pPr>
      <w:rPr>
        <w:position w:val="0"/>
        <w:sz w:val="24"/>
        <w:szCs w:val="24"/>
        <w:rtl w:val="0"/>
      </w:rPr>
    </w:lvl>
    <w:lvl w:ilvl="8">
      <w:start w:val="1"/>
      <w:numFmt w:val="bullet"/>
      <w:suff w:val="tab"/>
      <w:lvlText w:val="•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  <w:rtl w:val="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  <w:num w:numId="86">
    <w:abstractNumId w:val="85"/>
  </w:num>
  <w:num w:numId="87">
    <w:abstractNumId w:val="86"/>
  </w:num>
  <w:num w:numId="88">
    <w:abstractNumId w:val="87"/>
  </w:num>
  <w:num w:numId="89">
    <w:abstractNumId w:val="88"/>
  </w:num>
  <w:num w:numId="90">
    <w:abstractNumId w:val="89"/>
  </w:num>
  <w:num w:numId="91">
    <w:abstractNumId w:val="90"/>
  </w:num>
  <w:num w:numId="92">
    <w:abstractNumId w:val="91"/>
  </w:num>
  <w:num w:numId="93">
    <w:abstractNumId w:val="92"/>
  </w:num>
  <w:num w:numId="94">
    <w:abstractNumId w:val="93"/>
  </w:num>
  <w:num w:numId="95">
    <w:abstractNumId w:val="94"/>
  </w:num>
  <w:num w:numId="96">
    <w:abstractNumId w:val="95"/>
  </w:num>
  <w:num w:numId="97">
    <w:abstractNumId w:val="96"/>
  </w:num>
  <w:num w:numId="98">
    <w:abstractNumId w:val="97"/>
  </w:num>
  <w:num w:numId="99">
    <w:abstractNumId w:val="98"/>
  </w:num>
  <w:num w:numId="100">
    <w:abstractNumId w:val="99"/>
  </w:num>
  <w:num w:numId="101">
    <w:abstractNumId w:val="100"/>
  </w:num>
  <w:num w:numId="102">
    <w:abstractNumId w:val="101"/>
  </w:num>
  <w:num w:numId="103">
    <w:abstractNumId w:val="102"/>
  </w:num>
  <w:num w:numId="104">
    <w:abstractNumId w:val="103"/>
  </w:num>
</w:numbering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footnotePr>
    <w:numFmt w:val="decimal"/>
    <w:numStart w:val="1"/>
    <w:numRestart w:val="continuous"/>
    <w:footnote w:id="-1"/>
    <w:footnote w:id="0"/>
    <w:footnote w:id="-2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  <w:style w:type="numbering" w:styleId="List 0">
    <w:name w:val="List 0"/>
    <w:basedOn w:val="Imported Style 1"/>
    <w:next w:val="List 0"/>
    <w:pPr>
      <w:numPr>
        <w:numId w:val="1"/>
      </w:numPr>
    </w:pPr>
  </w:style>
  <w:style w:type="numbering" w:styleId="Imported Style 1">
    <w:name w:val="Imported Style 1"/>
    <w:next w:val="Imported Style 1"/>
    <w:pPr>
      <w:numPr>
        <w:numId w:val="2"/>
      </w:numPr>
    </w:pPr>
  </w:style>
  <w:style w:type="paragraph" w:styleId="Footnote">
    <w:name w:val="Footnote"/>
    <w:next w:val="Footnot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numbering" w:styleId="List 1">
    <w:name w:val="List 1"/>
    <w:basedOn w:val="Imported Style 2"/>
    <w:next w:val="List 1"/>
    <w:pPr>
      <w:numPr>
        <w:numId w:val="7"/>
      </w:numPr>
    </w:pPr>
  </w:style>
  <w:style w:type="numbering" w:styleId="Imported Style 2">
    <w:name w:val="Imported Style 2"/>
    <w:next w:val="Imported Style 2"/>
    <w:pPr>
      <w:numPr>
        <w:numId w:val="8"/>
      </w:numPr>
    </w:pPr>
  </w:style>
  <w:style w:type="paragraph" w:styleId="Subtitle">
    <w:name w:val="Subtitle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40"/>
      <w:szCs w:val="40"/>
      <w:u w:val="none"/>
      <w:vertAlign w:val="baseline"/>
      <w:lang w:val="it-IT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it-IT"/>
    </w:rPr>
  </w:style>
  <w:style w:type="paragraph" w:styleId="Heading">
    <w:name w:val="Heading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Helvetica" w:cs="Arial Unicode MS" w:hAnsi="Arial Unicode MS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vertAlign w:val="baseline"/>
      <w:lang w:val="it-IT"/>
    </w:rPr>
  </w:style>
  <w:style w:type="paragraph" w:styleId="Body B">
    <w:name w:val="Body B"/>
    <w:next w:val="Body B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360" w:lineRule="auto"/>
      <w:ind w:left="0" w:right="0" w:firstLine="544"/>
      <w:jc w:val="both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it-IT"/>
    </w:rPr>
  </w:style>
  <w:style w:type="numbering" w:styleId="List 2">
    <w:name w:val="List 2"/>
    <w:basedOn w:val="Imported Style 17"/>
    <w:next w:val="List 2"/>
    <w:pPr>
      <w:numPr>
        <w:numId w:val="13"/>
      </w:numPr>
    </w:pPr>
  </w:style>
  <w:style w:type="numbering" w:styleId="Imported Style 17">
    <w:name w:val="Imported Style 17"/>
    <w:next w:val="Imported Style 17"/>
    <w:pPr>
      <w:numPr>
        <w:numId w:val="14"/>
      </w:numPr>
    </w:pPr>
  </w:style>
  <w:style w:type="numbering" w:styleId="List 3">
    <w:name w:val="List 3"/>
    <w:basedOn w:val="Imported Style 18"/>
    <w:next w:val="List 3"/>
    <w:pPr>
      <w:numPr>
        <w:numId w:val="16"/>
      </w:numPr>
    </w:pPr>
  </w:style>
  <w:style w:type="numbering" w:styleId="Imported Style 18">
    <w:name w:val="Imported Style 18"/>
    <w:next w:val="Imported Style 18"/>
    <w:pPr>
      <w:numPr>
        <w:numId w:val="17"/>
      </w:numPr>
    </w:pPr>
  </w:style>
  <w:style w:type="paragraph" w:styleId="Text body">
    <w:name w:val="Text body"/>
    <w:next w:val="Text body"/>
    <w:pPr>
      <w:keepNext w:val="0"/>
      <w:keepLines w:val="0"/>
      <w:pageBreakBefore w:val="0"/>
      <w:widowControl w:val="0"/>
      <w:pBdr>
        <w:top w:val="nil"/>
        <w:left w:val="nil"/>
        <w:bottom w:val="nil"/>
        <w:right w:val="nil"/>
      </w:pBdr>
      <w:shd w:val="clear" w:color="auto" w:fill="auto"/>
      <w:suppressAutoHyphens w:val="1"/>
      <w:bidi w:val="0"/>
      <w:spacing w:before="0" w:after="0" w:line="264" w:lineRule="auto"/>
      <w:ind w:left="544" w:right="0" w:firstLine="0"/>
      <w:jc w:val="both"/>
      <w:outlineLvl w:val="9"/>
    </w:pPr>
    <w:rPr>
      <w:rFonts w:ascii="Arial Unicode MS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vertAlign w:val="baseline"/>
      <w:lang w:val="it-IT"/>
    </w:rPr>
  </w:style>
  <w:style w:type="numbering" w:styleId="List 4">
    <w:name w:val="List 4"/>
    <w:basedOn w:val="Imported Style 19"/>
    <w:next w:val="List 4"/>
    <w:pPr>
      <w:numPr>
        <w:numId w:val="19"/>
      </w:numPr>
    </w:pPr>
  </w:style>
  <w:style w:type="numbering" w:styleId="Imported Style 19">
    <w:name w:val="Imported Style 19"/>
    <w:next w:val="Imported Style 19"/>
    <w:pPr>
      <w:numPr>
        <w:numId w:val="20"/>
      </w:numPr>
    </w:pPr>
  </w:style>
  <w:style w:type="numbering" w:styleId="List 5">
    <w:name w:val="List 5"/>
    <w:basedOn w:val="Imported Style 20"/>
    <w:next w:val="List 5"/>
    <w:pPr>
      <w:numPr>
        <w:numId w:val="22"/>
      </w:numPr>
    </w:pPr>
  </w:style>
  <w:style w:type="numbering" w:styleId="Imported Style 20">
    <w:name w:val="Imported Style 20"/>
    <w:next w:val="Imported Style 20"/>
    <w:pPr>
      <w:numPr>
        <w:numId w:val="23"/>
      </w:numPr>
    </w:pPr>
  </w:style>
  <w:style w:type="numbering" w:styleId="List 6">
    <w:name w:val="List 6"/>
    <w:basedOn w:val="Imported Style 21"/>
    <w:next w:val="List 6"/>
    <w:pPr>
      <w:numPr>
        <w:numId w:val="25"/>
      </w:numPr>
    </w:pPr>
  </w:style>
  <w:style w:type="numbering" w:styleId="Imported Style 21">
    <w:name w:val="Imported Style 21"/>
    <w:next w:val="Imported Style 21"/>
    <w:pPr>
      <w:numPr>
        <w:numId w:val="26"/>
      </w:numPr>
    </w:pPr>
  </w:style>
  <w:style w:type="numbering" w:styleId="List 7">
    <w:name w:val="List 7"/>
    <w:basedOn w:val="Imported Style 22"/>
    <w:next w:val="List 7"/>
    <w:pPr>
      <w:numPr>
        <w:numId w:val="28"/>
      </w:numPr>
    </w:pPr>
  </w:style>
  <w:style w:type="numbering" w:styleId="Imported Style 22">
    <w:name w:val="Imported Style 22"/>
    <w:next w:val="Imported Style 22"/>
    <w:pPr>
      <w:numPr>
        <w:numId w:val="29"/>
      </w:numPr>
    </w:pPr>
  </w:style>
  <w:style w:type="numbering" w:styleId="List 8">
    <w:name w:val="List 8"/>
    <w:basedOn w:val="Imported Style 23"/>
    <w:next w:val="List 8"/>
    <w:pPr>
      <w:numPr>
        <w:numId w:val="31"/>
      </w:numPr>
    </w:pPr>
  </w:style>
  <w:style w:type="numbering" w:styleId="Imported Style 23">
    <w:name w:val="Imported Style 23"/>
    <w:next w:val="Imported Style 23"/>
    <w:pPr>
      <w:numPr>
        <w:numId w:val="32"/>
      </w:numPr>
    </w:pPr>
  </w:style>
  <w:style w:type="numbering" w:styleId="List 9">
    <w:name w:val="List 9"/>
    <w:basedOn w:val="Imported Style 24"/>
    <w:next w:val="List 9"/>
    <w:pPr>
      <w:numPr>
        <w:numId w:val="34"/>
      </w:numPr>
    </w:pPr>
  </w:style>
  <w:style w:type="numbering" w:styleId="Imported Style 24">
    <w:name w:val="Imported Style 24"/>
    <w:next w:val="Imported Style 24"/>
    <w:pPr>
      <w:numPr>
        <w:numId w:val="35"/>
      </w:numPr>
    </w:pPr>
  </w:style>
  <w:style w:type="numbering" w:styleId="List 10">
    <w:name w:val="List 10"/>
    <w:basedOn w:val="Imported Style 25"/>
    <w:next w:val="List 10"/>
    <w:pPr>
      <w:numPr>
        <w:numId w:val="37"/>
      </w:numPr>
    </w:pPr>
  </w:style>
  <w:style w:type="numbering" w:styleId="Imported Style 25">
    <w:name w:val="Imported Style 25"/>
    <w:next w:val="Imported Style 25"/>
    <w:pPr>
      <w:numPr>
        <w:numId w:val="38"/>
      </w:numPr>
    </w:pPr>
  </w:style>
  <w:style w:type="numbering" w:styleId="List 11">
    <w:name w:val="List 11"/>
    <w:basedOn w:val="Imported Style 26"/>
    <w:next w:val="List 11"/>
    <w:pPr>
      <w:numPr>
        <w:numId w:val="40"/>
      </w:numPr>
    </w:pPr>
  </w:style>
  <w:style w:type="numbering" w:styleId="Imported Style 26">
    <w:name w:val="Imported Style 26"/>
    <w:next w:val="Imported Style 26"/>
    <w:pPr>
      <w:numPr>
        <w:numId w:val="41"/>
      </w:numPr>
    </w:pPr>
  </w:style>
  <w:style w:type="numbering" w:styleId="List 12">
    <w:name w:val="List 12"/>
    <w:basedOn w:val="Imported Style 27"/>
    <w:next w:val="List 12"/>
    <w:pPr>
      <w:numPr>
        <w:numId w:val="43"/>
      </w:numPr>
    </w:pPr>
  </w:style>
  <w:style w:type="numbering" w:styleId="Imported Style 27">
    <w:name w:val="Imported Style 27"/>
    <w:next w:val="Imported Style 27"/>
    <w:pPr>
      <w:numPr>
        <w:numId w:val="44"/>
      </w:numPr>
    </w:pPr>
  </w:style>
  <w:style w:type="numbering" w:styleId="List 13">
    <w:name w:val="List 13"/>
    <w:basedOn w:val="Imported Style 28"/>
    <w:next w:val="List 13"/>
    <w:pPr>
      <w:numPr>
        <w:numId w:val="46"/>
      </w:numPr>
    </w:pPr>
  </w:style>
  <w:style w:type="numbering" w:styleId="Imported Style 28">
    <w:name w:val="Imported Style 28"/>
    <w:next w:val="Imported Style 28"/>
    <w:pPr>
      <w:numPr>
        <w:numId w:val="47"/>
      </w:numPr>
    </w:pPr>
  </w:style>
  <w:style w:type="numbering" w:styleId="List 14">
    <w:name w:val="List 14"/>
    <w:basedOn w:val="Imported Style 29"/>
    <w:next w:val="List 14"/>
    <w:pPr>
      <w:numPr>
        <w:numId w:val="49"/>
      </w:numPr>
    </w:pPr>
  </w:style>
  <w:style w:type="numbering" w:styleId="Imported Style 29">
    <w:name w:val="Imported Style 29"/>
    <w:next w:val="Imported Style 29"/>
    <w:pPr>
      <w:numPr>
        <w:numId w:val="50"/>
      </w:numPr>
    </w:pPr>
  </w:style>
  <w:style w:type="numbering" w:styleId="List 15">
    <w:name w:val="List 15"/>
    <w:basedOn w:val="Imported Style 30"/>
    <w:next w:val="List 15"/>
    <w:pPr>
      <w:numPr>
        <w:numId w:val="52"/>
      </w:numPr>
    </w:pPr>
  </w:style>
  <w:style w:type="numbering" w:styleId="Imported Style 30">
    <w:name w:val="Imported Style 30"/>
    <w:next w:val="Imported Style 30"/>
    <w:pPr>
      <w:numPr>
        <w:numId w:val="53"/>
      </w:numPr>
    </w:pPr>
  </w:style>
  <w:style w:type="numbering" w:styleId="List 16">
    <w:name w:val="List 16"/>
    <w:basedOn w:val="Imported Style 31"/>
    <w:next w:val="List 16"/>
    <w:pPr>
      <w:numPr>
        <w:numId w:val="55"/>
      </w:numPr>
    </w:pPr>
  </w:style>
  <w:style w:type="numbering" w:styleId="Imported Style 31">
    <w:name w:val="Imported Style 31"/>
    <w:next w:val="Imported Style 31"/>
    <w:pPr>
      <w:numPr>
        <w:numId w:val="56"/>
      </w:numPr>
    </w:pPr>
  </w:style>
  <w:style w:type="numbering" w:styleId="List 17">
    <w:name w:val="List 17"/>
    <w:basedOn w:val="Imported Style 32"/>
    <w:next w:val="List 17"/>
    <w:pPr>
      <w:numPr>
        <w:numId w:val="58"/>
      </w:numPr>
    </w:pPr>
  </w:style>
  <w:style w:type="numbering" w:styleId="Imported Style 32">
    <w:name w:val="Imported Style 32"/>
    <w:next w:val="Imported Style 32"/>
    <w:pPr>
      <w:numPr>
        <w:numId w:val="59"/>
      </w:numPr>
    </w:pPr>
  </w:style>
  <w:style w:type="numbering" w:styleId="List 18">
    <w:name w:val="List 18"/>
    <w:basedOn w:val="Imported Style 33"/>
    <w:next w:val="List 18"/>
    <w:pPr>
      <w:numPr>
        <w:numId w:val="61"/>
      </w:numPr>
    </w:pPr>
  </w:style>
  <w:style w:type="numbering" w:styleId="Imported Style 33">
    <w:name w:val="Imported Style 33"/>
    <w:next w:val="Imported Style 33"/>
    <w:pPr>
      <w:numPr>
        <w:numId w:val="62"/>
      </w:numPr>
    </w:pPr>
  </w:style>
  <w:style w:type="numbering" w:styleId="List 19">
    <w:name w:val="List 19"/>
    <w:basedOn w:val="Imported Style 34"/>
    <w:next w:val="List 19"/>
    <w:pPr>
      <w:numPr>
        <w:numId w:val="64"/>
      </w:numPr>
    </w:pPr>
  </w:style>
  <w:style w:type="numbering" w:styleId="Imported Style 34">
    <w:name w:val="Imported Style 34"/>
    <w:next w:val="Imported Style 34"/>
    <w:pPr>
      <w:numPr>
        <w:numId w:val="65"/>
      </w:numPr>
    </w:pPr>
  </w:style>
  <w:style w:type="numbering" w:styleId="List 20">
    <w:name w:val="List 20"/>
    <w:basedOn w:val="Imported Style 35"/>
    <w:next w:val="List 20"/>
    <w:pPr>
      <w:numPr>
        <w:numId w:val="67"/>
      </w:numPr>
    </w:pPr>
  </w:style>
  <w:style w:type="numbering" w:styleId="Imported Style 35">
    <w:name w:val="Imported Style 35"/>
    <w:next w:val="Imported Style 35"/>
    <w:pPr>
      <w:numPr>
        <w:numId w:val="68"/>
      </w:numPr>
    </w:pPr>
  </w:style>
  <w:style w:type="numbering" w:styleId="List 21">
    <w:name w:val="List 21"/>
    <w:basedOn w:val="Imported Style 36"/>
    <w:next w:val="List 21"/>
    <w:pPr>
      <w:numPr>
        <w:numId w:val="70"/>
      </w:numPr>
    </w:pPr>
  </w:style>
  <w:style w:type="numbering" w:styleId="Imported Style 36">
    <w:name w:val="Imported Style 36"/>
    <w:next w:val="Imported Style 36"/>
    <w:pPr>
      <w:numPr>
        <w:numId w:val="71"/>
      </w:numPr>
    </w:pPr>
  </w:style>
  <w:style w:type="numbering" w:styleId="List 22">
    <w:name w:val="List 22"/>
    <w:basedOn w:val="Imported Style 37"/>
    <w:next w:val="List 22"/>
    <w:pPr>
      <w:numPr>
        <w:numId w:val="73"/>
      </w:numPr>
    </w:pPr>
  </w:style>
  <w:style w:type="numbering" w:styleId="Imported Style 37">
    <w:name w:val="Imported Style 37"/>
    <w:next w:val="Imported Style 37"/>
    <w:pPr>
      <w:numPr>
        <w:numId w:val="74"/>
      </w:numPr>
    </w:pPr>
  </w:style>
  <w:style w:type="numbering" w:styleId="List 23">
    <w:name w:val="List 23"/>
    <w:basedOn w:val="Imported Style 38"/>
    <w:next w:val="List 23"/>
    <w:pPr>
      <w:numPr>
        <w:numId w:val="76"/>
      </w:numPr>
    </w:pPr>
  </w:style>
  <w:style w:type="numbering" w:styleId="Imported Style 38">
    <w:name w:val="Imported Style 38"/>
    <w:next w:val="Imported Style 38"/>
    <w:pPr>
      <w:numPr>
        <w:numId w:val="77"/>
      </w:numPr>
    </w:pPr>
  </w:style>
  <w:style w:type="numbering" w:styleId="List 24">
    <w:name w:val="List 24"/>
    <w:basedOn w:val="Imported Style 39"/>
    <w:next w:val="List 24"/>
    <w:pPr>
      <w:numPr>
        <w:numId w:val="79"/>
      </w:numPr>
    </w:pPr>
  </w:style>
  <w:style w:type="numbering" w:styleId="Imported Style 39">
    <w:name w:val="Imported Style 39"/>
    <w:next w:val="Imported Style 39"/>
    <w:pPr>
      <w:numPr>
        <w:numId w:val="80"/>
      </w:numPr>
    </w:pPr>
  </w:style>
  <w:style w:type="character" w:styleId="Hyperlink.0">
    <w:name w:val="Hyperlink.0"/>
    <w:basedOn w:val="Hyperlink"/>
    <w:next w:val="Hyperlink.0"/>
    <w:rPr>
      <w:u w:val="single"/>
    </w:rPr>
  </w:style>
  <w:style w:type="numbering" w:styleId="List 25">
    <w:name w:val="List 25"/>
    <w:basedOn w:val="Imported Style 5"/>
    <w:next w:val="List 25"/>
    <w:pPr>
      <w:numPr>
        <w:numId w:val="82"/>
      </w:numPr>
    </w:pPr>
  </w:style>
  <w:style w:type="numbering" w:styleId="Imported Style 5">
    <w:name w:val="Imported Style 5"/>
    <w:next w:val="Imported Style 5"/>
    <w:pPr>
      <w:numPr>
        <w:numId w:val="83"/>
      </w:numPr>
    </w:pPr>
  </w:style>
  <w:style w:type="numbering" w:styleId="List 26">
    <w:name w:val="List 26"/>
    <w:basedOn w:val="Imported Style 6"/>
    <w:next w:val="List 26"/>
    <w:pPr>
      <w:numPr>
        <w:numId w:val="89"/>
      </w:numPr>
    </w:pPr>
  </w:style>
  <w:style w:type="numbering" w:styleId="Imported Style 6">
    <w:name w:val="Imported Style 6"/>
    <w:next w:val="Imported Style 6"/>
    <w:pPr>
      <w:numPr>
        <w:numId w:val="90"/>
      </w:numPr>
    </w:pPr>
  </w:style>
  <w:style w:type="numbering" w:styleId="List 27">
    <w:name w:val="List 27"/>
    <w:basedOn w:val="Imported Style 7"/>
    <w:next w:val="List 27"/>
    <w:pPr>
      <w:numPr>
        <w:numId w:val="95"/>
      </w:numPr>
    </w:pPr>
  </w:style>
  <w:style w:type="numbering" w:styleId="Imported Style 7">
    <w:name w:val="Imported Style 7"/>
    <w:next w:val="Imported Style 7"/>
    <w:pPr>
      <w:numPr>
        <w:numId w:val="96"/>
      </w:numPr>
    </w:pPr>
  </w:style>
  <w:style w:type="numbering" w:styleId="List 28">
    <w:name w:val="List 28"/>
    <w:basedOn w:val="Imported Style 8"/>
    <w:next w:val="List 28"/>
    <w:pPr>
      <w:numPr>
        <w:numId w:val="99"/>
      </w:numPr>
    </w:pPr>
  </w:style>
  <w:style w:type="numbering" w:styleId="Imported Style 8">
    <w:name w:val="Imported Style 8"/>
    <w:next w:val="Imported Style 8"/>
    <w:pPr>
      <w:numPr>
        <w:numId w:val="100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://www.diocesitv.it/treviso/allegati/5635/CET%20NOTA%20QUESTIONI%20EDUCATIVE%202%20febb%2014.pdf" TargetMode="Externa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