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ECDC" w14:textId="7A878B11" w:rsidR="00B9484E" w:rsidRDefault="00B9484E" w:rsidP="00B9484E">
      <w:pPr>
        <w:spacing w:line="240" w:lineRule="auto"/>
        <w:ind w:left="0" w:firstLine="284"/>
        <w:jc w:val="center"/>
        <w:rPr>
          <w:rFonts w:asciiTheme="minorHAnsi" w:hAnsiTheme="minorHAnsi"/>
          <w:b/>
          <w:bCs/>
          <w:color w:val="C45911" w:themeColor="accent2" w:themeShade="BF"/>
          <w:sz w:val="36"/>
          <w:szCs w:val="36"/>
        </w:rPr>
      </w:pPr>
      <w:r w:rsidRPr="00B9484E">
        <w:rPr>
          <w:rFonts w:asciiTheme="minorHAnsi" w:hAnsiTheme="minorHAnsi"/>
          <w:b/>
          <w:bCs/>
          <w:color w:val="C45911" w:themeColor="accent2" w:themeShade="BF"/>
          <w:sz w:val="36"/>
          <w:szCs w:val="36"/>
        </w:rPr>
        <w:t>2 aprile 2025</w:t>
      </w:r>
    </w:p>
    <w:p w14:paraId="367AFDAE" w14:textId="77777777" w:rsidR="00B9484E" w:rsidRPr="00B9484E" w:rsidRDefault="00B9484E" w:rsidP="00B9484E">
      <w:pPr>
        <w:spacing w:line="240" w:lineRule="auto"/>
        <w:ind w:left="0" w:firstLine="284"/>
        <w:jc w:val="center"/>
        <w:rPr>
          <w:rFonts w:asciiTheme="minorHAnsi" w:hAnsiTheme="minorHAnsi"/>
          <w:b/>
          <w:bCs/>
          <w:color w:val="C45911" w:themeColor="accent2" w:themeShade="BF"/>
          <w:sz w:val="36"/>
          <w:szCs w:val="36"/>
        </w:rPr>
      </w:pPr>
    </w:p>
    <w:p w14:paraId="6DE58926" w14:textId="2BDAAE56" w:rsidR="007D66B2" w:rsidRDefault="007D66B2" w:rsidP="00854DB2">
      <w:pPr>
        <w:spacing w:line="240" w:lineRule="auto"/>
        <w:ind w:left="0" w:firstLine="284"/>
        <w:rPr>
          <w:rFonts w:asciiTheme="minorHAnsi" w:hAnsiTheme="minorHAnsi"/>
          <w:sz w:val="36"/>
          <w:szCs w:val="36"/>
        </w:rPr>
      </w:pPr>
      <w:r w:rsidRPr="00B9484E">
        <w:rPr>
          <w:rFonts w:asciiTheme="minorHAnsi" w:hAnsiTheme="minorHAnsi"/>
          <w:b/>
          <w:bCs/>
          <w:color w:val="C45911" w:themeColor="accent2" w:themeShade="BF"/>
          <w:sz w:val="36"/>
          <w:szCs w:val="36"/>
        </w:rPr>
        <w:t>Premessa</w:t>
      </w:r>
      <w:r w:rsidRPr="00C93FB4">
        <w:rPr>
          <w:rFonts w:asciiTheme="minorHAnsi" w:hAnsiTheme="minorHAnsi"/>
          <w:sz w:val="36"/>
          <w:szCs w:val="36"/>
        </w:rPr>
        <w:t>. Nelle 16 schede per conoscere l’ebraismo nessuna è dedicata direttamente al tema del messia e del messianismo.</w:t>
      </w:r>
    </w:p>
    <w:p w14:paraId="6825089D" w14:textId="77777777" w:rsidR="0022198C" w:rsidRDefault="0022198C" w:rsidP="00854DB2">
      <w:pPr>
        <w:spacing w:line="240" w:lineRule="auto"/>
        <w:ind w:left="0" w:firstLine="284"/>
        <w:rPr>
          <w:rFonts w:asciiTheme="minorHAnsi" w:hAnsiTheme="minorHAnsi"/>
          <w:sz w:val="36"/>
          <w:szCs w:val="36"/>
        </w:rPr>
      </w:pPr>
    </w:p>
    <w:p w14:paraId="7297BFEC" w14:textId="28536F00" w:rsidR="0022198C" w:rsidRPr="0022198C" w:rsidRDefault="00B9484E" w:rsidP="00854DB2">
      <w:pPr>
        <w:spacing w:line="240" w:lineRule="auto"/>
        <w:ind w:left="0" w:firstLine="284"/>
        <w:rPr>
          <w:rFonts w:asciiTheme="minorHAnsi" w:hAnsiTheme="minorHAnsi"/>
          <w:b/>
          <w:bCs/>
          <w:color w:val="C45911" w:themeColor="accent2" w:themeShade="BF"/>
          <w:sz w:val="36"/>
          <w:szCs w:val="36"/>
        </w:rPr>
      </w:pPr>
      <w:r>
        <w:rPr>
          <w:rFonts w:asciiTheme="minorHAnsi" w:hAnsiTheme="minorHAnsi"/>
          <w:b/>
          <w:bCs/>
          <w:color w:val="C45911" w:themeColor="accent2" w:themeShade="BF"/>
          <w:sz w:val="36"/>
          <w:szCs w:val="36"/>
        </w:rPr>
        <w:t>1.</w:t>
      </w:r>
      <w:r w:rsidR="0022198C" w:rsidRPr="0022198C">
        <w:rPr>
          <w:rFonts w:asciiTheme="minorHAnsi" w:hAnsiTheme="minorHAnsi"/>
          <w:b/>
          <w:bCs/>
          <w:color w:val="C45911" w:themeColor="accent2" w:themeShade="BF"/>
          <w:sz w:val="36"/>
          <w:szCs w:val="36"/>
        </w:rPr>
        <w:t xml:space="preserve">Cenni </w:t>
      </w:r>
      <w:r w:rsidR="009B6530">
        <w:rPr>
          <w:rFonts w:asciiTheme="minorHAnsi" w:hAnsiTheme="minorHAnsi"/>
          <w:b/>
          <w:bCs/>
          <w:color w:val="C45911" w:themeColor="accent2" w:themeShade="BF"/>
          <w:sz w:val="36"/>
          <w:szCs w:val="36"/>
        </w:rPr>
        <w:t xml:space="preserve">all’idea del messia in epoca </w:t>
      </w:r>
      <w:r w:rsidR="0022198C" w:rsidRPr="0022198C">
        <w:rPr>
          <w:rFonts w:asciiTheme="minorHAnsi" w:hAnsiTheme="minorHAnsi"/>
          <w:b/>
          <w:bCs/>
          <w:color w:val="C45911" w:themeColor="accent2" w:themeShade="BF"/>
          <w:sz w:val="36"/>
          <w:szCs w:val="36"/>
        </w:rPr>
        <w:t>biblic</w:t>
      </w:r>
      <w:r w:rsidR="009B6530">
        <w:rPr>
          <w:rFonts w:asciiTheme="minorHAnsi" w:hAnsiTheme="minorHAnsi"/>
          <w:b/>
          <w:bCs/>
          <w:color w:val="C45911" w:themeColor="accent2" w:themeShade="BF"/>
          <w:sz w:val="36"/>
          <w:szCs w:val="36"/>
        </w:rPr>
        <w:t>a</w:t>
      </w:r>
    </w:p>
    <w:p w14:paraId="3DF9EAED" w14:textId="77777777" w:rsidR="00611DFD" w:rsidRDefault="0022198C" w:rsidP="00854DB2">
      <w:pPr>
        <w:spacing w:line="240" w:lineRule="auto"/>
        <w:ind w:left="0" w:firstLine="284"/>
        <w:rPr>
          <w:rFonts w:asciiTheme="minorHAnsi" w:hAnsiTheme="minorHAnsi"/>
          <w:sz w:val="36"/>
          <w:szCs w:val="36"/>
        </w:rPr>
      </w:pPr>
      <w:r w:rsidRPr="00C93FB4">
        <w:rPr>
          <w:rFonts w:asciiTheme="minorHAnsi" w:hAnsiTheme="minorHAnsi"/>
          <w:sz w:val="36"/>
          <w:szCs w:val="36"/>
        </w:rPr>
        <w:t xml:space="preserve">Ricostruire la genesi del messianismo è agevole unicamente sul piano linguistico, per il resto ci si muove lungo percorsi tortuosi. </w:t>
      </w:r>
    </w:p>
    <w:p w14:paraId="3D8DE143" w14:textId="6A82FB91" w:rsidR="0022198C" w:rsidRPr="00C93FB4" w:rsidRDefault="0022198C" w:rsidP="00854DB2">
      <w:pPr>
        <w:spacing w:line="240" w:lineRule="auto"/>
        <w:ind w:left="0" w:firstLine="284"/>
        <w:rPr>
          <w:rFonts w:asciiTheme="minorHAnsi" w:hAnsiTheme="minorHAnsi"/>
          <w:sz w:val="36"/>
          <w:szCs w:val="36"/>
        </w:rPr>
      </w:pPr>
      <w:r w:rsidRPr="00C93FB4">
        <w:rPr>
          <w:rFonts w:asciiTheme="minorHAnsi" w:hAnsiTheme="minorHAnsi"/>
          <w:sz w:val="36"/>
          <w:szCs w:val="36"/>
        </w:rPr>
        <w:t xml:space="preserve">La parola «messia» è un calco dall’aramaico </w:t>
      </w:r>
      <w:proofErr w:type="spellStart"/>
      <w:r w:rsidRPr="00C93FB4">
        <w:rPr>
          <w:rFonts w:asciiTheme="minorHAnsi" w:hAnsiTheme="minorHAnsi"/>
          <w:i/>
          <w:sz w:val="36"/>
          <w:szCs w:val="36"/>
        </w:rPr>
        <w:t>meshicha</w:t>
      </w:r>
      <w:proofErr w:type="spellEnd"/>
      <w:r w:rsidRPr="00C93FB4">
        <w:rPr>
          <w:rFonts w:asciiTheme="minorHAnsi" w:hAnsiTheme="minorHAnsi"/>
          <w:i/>
          <w:sz w:val="36"/>
          <w:szCs w:val="36"/>
        </w:rPr>
        <w:t>’,</w:t>
      </w:r>
      <w:r w:rsidRPr="00C93FB4">
        <w:rPr>
          <w:rFonts w:asciiTheme="minorHAnsi" w:hAnsiTheme="minorHAnsi"/>
          <w:sz w:val="36"/>
          <w:szCs w:val="36"/>
        </w:rPr>
        <w:t xml:space="preserve"> a sua volta traduzione dell’ebraico</w:t>
      </w:r>
      <w:r w:rsidRPr="00C93FB4">
        <w:rPr>
          <w:rFonts w:asciiTheme="minorHAnsi" w:hAnsiTheme="minorHAnsi"/>
          <w:i/>
          <w:sz w:val="36"/>
          <w:szCs w:val="36"/>
        </w:rPr>
        <w:t xml:space="preserve"> </w:t>
      </w:r>
      <w:bookmarkStart w:id="0" w:name="_Hlk194305393"/>
      <w:proofErr w:type="spellStart"/>
      <w:r w:rsidRPr="00C93FB4">
        <w:rPr>
          <w:rFonts w:asciiTheme="minorHAnsi" w:hAnsiTheme="minorHAnsi"/>
          <w:i/>
          <w:sz w:val="36"/>
          <w:szCs w:val="36"/>
        </w:rPr>
        <w:t>mashiach</w:t>
      </w:r>
      <w:bookmarkEnd w:id="0"/>
      <w:proofErr w:type="spellEnd"/>
      <w:r w:rsidRPr="00C93FB4">
        <w:rPr>
          <w:rFonts w:asciiTheme="minorHAnsi" w:hAnsiTheme="minorHAnsi"/>
          <w:i/>
          <w:sz w:val="36"/>
          <w:szCs w:val="36"/>
        </w:rPr>
        <w:t xml:space="preserve"> </w:t>
      </w:r>
      <w:r w:rsidRPr="00C93FB4">
        <w:rPr>
          <w:rFonts w:asciiTheme="minorHAnsi" w:hAnsiTheme="minorHAnsi"/>
          <w:sz w:val="36"/>
          <w:szCs w:val="36"/>
        </w:rPr>
        <w:t>participio passato del verbo</w:t>
      </w:r>
      <w:r w:rsidRPr="00C93FB4">
        <w:rPr>
          <w:rFonts w:asciiTheme="minorHAnsi" w:hAnsiTheme="minorHAnsi"/>
          <w:i/>
          <w:sz w:val="36"/>
          <w:szCs w:val="36"/>
        </w:rPr>
        <w:t xml:space="preserve"> </w:t>
      </w:r>
      <w:proofErr w:type="spellStart"/>
      <w:r w:rsidRPr="00C93FB4">
        <w:rPr>
          <w:rFonts w:asciiTheme="minorHAnsi" w:hAnsiTheme="minorHAnsi"/>
          <w:i/>
          <w:sz w:val="36"/>
          <w:szCs w:val="36"/>
        </w:rPr>
        <w:t>mashach</w:t>
      </w:r>
      <w:proofErr w:type="spellEnd"/>
      <w:r w:rsidRPr="00C93FB4">
        <w:rPr>
          <w:rFonts w:asciiTheme="minorHAnsi" w:hAnsiTheme="minorHAnsi"/>
          <w:sz w:val="36"/>
          <w:szCs w:val="36"/>
        </w:rPr>
        <w:t xml:space="preserve">, «ungere». Le trentotto ricorrenze di questo termine nella Bibbia ebraica dimostrano una grande varietà di applicazioni, riferendosi a una unzione che può riguardare il sacerdote, il re e, in senso metaforico, il profeta e persino Ciro, il sovrano persiano che, pur non essendo consapevole di alcuna investitura divina, compie un’azione storica di riscatto del popolo: «Dice il Signore del suo </w:t>
      </w:r>
      <w:r w:rsidRPr="00C93FB4">
        <w:rPr>
          <w:rFonts w:asciiTheme="minorHAnsi" w:hAnsiTheme="minorHAnsi"/>
          <w:b/>
          <w:bCs/>
          <w:sz w:val="36"/>
          <w:szCs w:val="36"/>
        </w:rPr>
        <w:t xml:space="preserve">eletto  (ebraico, </w:t>
      </w:r>
      <w:proofErr w:type="spellStart"/>
      <w:r w:rsidRPr="00C93FB4">
        <w:rPr>
          <w:rFonts w:asciiTheme="minorHAnsi" w:hAnsiTheme="minorHAnsi"/>
          <w:b/>
          <w:bCs/>
          <w:i/>
          <w:sz w:val="36"/>
          <w:szCs w:val="36"/>
        </w:rPr>
        <w:t>mashiach</w:t>
      </w:r>
      <w:proofErr w:type="spellEnd"/>
      <w:r w:rsidRPr="00C93FB4">
        <w:rPr>
          <w:rFonts w:asciiTheme="minorHAnsi" w:hAnsiTheme="minorHAnsi"/>
          <w:sz w:val="36"/>
          <w:szCs w:val="36"/>
        </w:rPr>
        <w:t xml:space="preserve">, </w:t>
      </w:r>
      <w:r w:rsidRPr="00C93FB4">
        <w:rPr>
          <w:rFonts w:asciiTheme="minorHAnsi" w:hAnsiTheme="minorHAnsi"/>
          <w:b/>
          <w:bCs/>
          <w:sz w:val="36"/>
          <w:szCs w:val="36"/>
        </w:rPr>
        <w:t>unto</w:t>
      </w:r>
      <w:r w:rsidRPr="00C93FB4">
        <w:rPr>
          <w:rFonts w:asciiTheme="minorHAnsi" w:hAnsiTheme="minorHAnsi"/>
          <w:sz w:val="36"/>
          <w:szCs w:val="36"/>
        </w:rPr>
        <w:t xml:space="preserve">] di Ciro “Io l’ho preso per la destra per abbattere davanti a lui le nazioni…”» (Isaia 45,1, trad. </w:t>
      </w:r>
      <w:proofErr w:type="spellStart"/>
      <w:r w:rsidRPr="00C93FB4">
        <w:rPr>
          <w:rFonts w:asciiTheme="minorHAnsi" w:hAnsiTheme="minorHAnsi"/>
          <w:sz w:val="36"/>
          <w:szCs w:val="36"/>
        </w:rPr>
        <w:t>it</w:t>
      </w:r>
      <w:proofErr w:type="spellEnd"/>
      <w:r w:rsidRPr="00C93FB4">
        <w:rPr>
          <w:rFonts w:asciiTheme="minorHAnsi" w:hAnsiTheme="minorHAnsi"/>
          <w:sz w:val="36"/>
          <w:szCs w:val="36"/>
        </w:rPr>
        <w:t>. CEI).</w:t>
      </w:r>
    </w:p>
    <w:p w14:paraId="0707A9B9" w14:textId="41CC1BE7" w:rsidR="0022198C" w:rsidRDefault="0022198C" w:rsidP="00854DB2">
      <w:pPr>
        <w:spacing w:line="240" w:lineRule="auto"/>
        <w:ind w:left="0" w:firstLine="284"/>
        <w:rPr>
          <w:rFonts w:asciiTheme="minorHAnsi" w:hAnsiTheme="minorHAnsi"/>
          <w:sz w:val="36"/>
          <w:szCs w:val="36"/>
        </w:rPr>
      </w:pPr>
      <w:r w:rsidRPr="00C93FB4">
        <w:rPr>
          <w:rFonts w:asciiTheme="minorHAnsi" w:hAnsiTheme="minorHAnsi"/>
          <w:sz w:val="36"/>
          <w:szCs w:val="36"/>
        </w:rPr>
        <w:t xml:space="preserve">All’epoca dell’esilio babilonese la tradizione d’Israele era ancora lungi dall’aver definito una concezione personale del messia. Persino i profeti postesilici Aggeo e Zaccaria, che avevano in mente, in connessione alla restaurazione del regno davidico, un determinato individuo - </w:t>
      </w:r>
      <w:proofErr w:type="spellStart"/>
      <w:r w:rsidRPr="00C93FB4">
        <w:rPr>
          <w:rFonts w:asciiTheme="minorHAnsi" w:hAnsiTheme="minorHAnsi"/>
          <w:sz w:val="36"/>
          <w:szCs w:val="36"/>
        </w:rPr>
        <w:t>Zorobabele</w:t>
      </w:r>
      <w:proofErr w:type="spellEnd"/>
      <w:r w:rsidRPr="00C93FB4">
        <w:rPr>
          <w:rFonts w:asciiTheme="minorHAnsi" w:hAnsiTheme="minorHAnsi"/>
          <w:sz w:val="36"/>
          <w:szCs w:val="36"/>
        </w:rPr>
        <w:t xml:space="preserve">, - non lo pensarono né come autore né come agente della nuova era. Anche nel successivo periodo persiano si può parlare, al più, dell’esistenza di una preistoria biblica del messianismo. Gradualmente nasce però la visione secondo la quale il Messia sarà un </w:t>
      </w:r>
      <w:r w:rsidRPr="00611DFD">
        <w:rPr>
          <w:rFonts w:asciiTheme="minorHAnsi" w:hAnsiTheme="minorHAnsi"/>
          <w:b/>
          <w:bCs/>
          <w:color w:val="C45911" w:themeColor="accent2" w:themeShade="BF"/>
          <w:sz w:val="36"/>
          <w:szCs w:val="36"/>
        </w:rPr>
        <w:t>uomo</w:t>
      </w:r>
      <w:r w:rsidRPr="00C93FB4">
        <w:rPr>
          <w:rFonts w:asciiTheme="minorHAnsi" w:hAnsiTheme="minorHAnsi"/>
          <w:sz w:val="36"/>
          <w:szCs w:val="36"/>
        </w:rPr>
        <w:t xml:space="preserve"> </w:t>
      </w:r>
      <w:r w:rsidRPr="00C93FB4">
        <w:rPr>
          <w:rFonts w:asciiTheme="minorHAnsi" w:hAnsiTheme="minorHAnsi"/>
          <w:sz w:val="36"/>
          <w:szCs w:val="36"/>
        </w:rPr>
        <w:lastRenderedPageBreak/>
        <w:t>investito da Dio di un compito di liberazione dotato di un concreto riscontro storico. Gli antefatti di questa concezione si trovano nel cosiddetto «messianismo regale dinastico». Secondo il racconto biblico al culmine del potere davidico apparve la dottrina stando alla quale Dio scelse Davide e la sua discendenza per regnare per sempre (2 Samuele 7). In base a un approccio storico, l'inizio dell'idea del messianismo regale più che in questi passi (giudicati in genere piuttosto tardivi) va ricercata in un brano di Isaia (11, 1-5; cfr. Geremia 23,5</w:t>
      </w:r>
      <w:r w:rsidR="00611DFD">
        <w:rPr>
          <w:rFonts w:asciiTheme="minorHAnsi" w:hAnsiTheme="minorHAnsi"/>
          <w:sz w:val="36"/>
          <w:szCs w:val="36"/>
        </w:rPr>
        <w:t>-6</w:t>
      </w:r>
      <w:r w:rsidRPr="00C93FB4">
        <w:rPr>
          <w:rFonts w:asciiTheme="minorHAnsi" w:hAnsiTheme="minorHAnsi"/>
          <w:sz w:val="36"/>
          <w:szCs w:val="36"/>
        </w:rPr>
        <w:t xml:space="preserve">) in cui si afferma l'avvento di un mondo rappacificato connesso alla figura di un discendente di Davide dotato di particolari carismi. Qui vi è la presenza dei due tratti salienti del messianismo: l'avvento di una futura epoca felice e l'individuazione del mediatore, in questo caso un appartenente alla stirpe regale, che la renderà possibile. </w:t>
      </w:r>
    </w:p>
    <w:p w14:paraId="3E309EE9" w14:textId="06EBBF03" w:rsidR="00611DFD" w:rsidRDefault="00611DFD" w:rsidP="00854DB2">
      <w:pPr>
        <w:spacing w:line="240" w:lineRule="auto"/>
        <w:ind w:left="0" w:firstLine="284"/>
        <w:rPr>
          <w:rFonts w:asciiTheme="minorHAnsi" w:hAnsiTheme="minorHAnsi"/>
          <w:b/>
          <w:bCs/>
          <w:color w:val="C45911" w:themeColor="accent2" w:themeShade="BF"/>
          <w:sz w:val="36"/>
          <w:szCs w:val="36"/>
        </w:rPr>
      </w:pPr>
      <w:r>
        <w:rPr>
          <w:rFonts w:asciiTheme="minorHAnsi" w:hAnsiTheme="minorHAnsi"/>
          <w:b/>
          <w:bCs/>
          <w:color w:val="C45911" w:themeColor="accent2" w:themeShade="BF"/>
          <w:sz w:val="36"/>
          <w:szCs w:val="36"/>
        </w:rPr>
        <w:t>Geremia 23,5-6</w:t>
      </w:r>
    </w:p>
    <w:p w14:paraId="5F2D8B66" w14:textId="404A8AA5" w:rsidR="00611DFD" w:rsidRPr="00611DFD" w:rsidRDefault="00611DFD" w:rsidP="00611DFD">
      <w:pPr>
        <w:spacing w:line="240" w:lineRule="auto"/>
        <w:ind w:left="0" w:firstLine="284"/>
        <w:jc w:val="left"/>
        <w:rPr>
          <w:rFonts w:asciiTheme="minorHAnsi" w:hAnsiTheme="minorHAnsi"/>
          <w:b/>
          <w:bCs/>
          <w:color w:val="C45911" w:themeColor="accent2" w:themeShade="BF"/>
          <w:sz w:val="36"/>
          <w:szCs w:val="36"/>
        </w:rPr>
      </w:pPr>
      <w:r>
        <w:rPr>
          <w:rStyle w:val="text-to-speech"/>
          <w:rFonts w:asciiTheme="minorHAnsi" w:hAnsiTheme="minorHAnsi"/>
          <w:color w:val="111111"/>
          <w:sz w:val="36"/>
          <w:szCs w:val="36"/>
          <w:vertAlign w:val="superscript"/>
        </w:rPr>
        <w:t>5</w:t>
      </w:r>
      <w:r>
        <w:rPr>
          <w:rStyle w:val="text-to-speech"/>
          <w:rFonts w:asciiTheme="minorHAnsi" w:hAnsiTheme="minorHAnsi"/>
          <w:color w:val="111111"/>
          <w:sz w:val="36"/>
          <w:szCs w:val="36"/>
        </w:rPr>
        <w:t>E</w:t>
      </w:r>
      <w:r w:rsidRPr="00611DFD">
        <w:rPr>
          <w:rStyle w:val="text-to-speech"/>
          <w:rFonts w:asciiTheme="minorHAnsi" w:hAnsiTheme="minorHAnsi"/>
          <w:color w:val="111111"/>
          <w:sz w:val="36"/>
          <w:szCs w:val="36"/>
        </w:rPr>
        <w:t>cco, verranno giorni - oracolo del Signore -</w:t>
      </w:r>
      <w:r w:rsidRPr="00611DFD">
        <w:rPr>
          <w:rFonts w:asciiTheme="minorHAnsi" w:hAnsiTheme="minorHAnsi"/>
          <w:color w:val="111111"/>
          <w:sz w:val="36"/>
          <w:szCs w:val="36"/>
        </w:rPr>
        <w:br/>
      </w:r>
      <w:r w:rsidRPr="00611DFD">
        <w:rPr>
          <w:rStyle w:val="text-to-speech"/>
          <w:rFonts w:asciiTheme="minorHAnsi" w:hAnsiTheme="minorHAnsi"/>
          <w:color w:val="111111"/>
          <w:sz w:val="36"/>
          <w:szCs w:val="36"/>
        </w:rPr>
        <w:t>nei quali susciterò a Davide un germoglio giusto,</w:t>
      </w:r>
      <w:r w:rsidRPr="00611DFD">
        <w:rPr>
          <w:rFonts w:asciiTheme="minorHAnsi" w:hAnsiTheme="minorHAnsi"/>
          <w:color w:val="111111"/>
          <w:sz w:val="36"/>
          <w:szCs w:val="36"/>
        </w:rPr>
        <w:br/>
      </w:r>
      <w:r w:rsidRPr="00611DFD">
        <w:rPr>
          <w:rStyle w:val="text-to-speech"/>
          <w:rFonts w:asciiTheme="minorHAnsi" w:hAnsiTheme="minorHAnsi"/>
          <w:color w:val="111111"/>
          <w:sz w:val="36"/>
          <w:szCs w:val="36"/>
        </w:rPr>
        <w:t>che regnerà da vero re e sarà saggio</w:t>
      </w:r>
      <w:r w:rsidRPr="00611DFD">
        <w:rPr>
          <w:rFonts w:asciiTheme="minorHAnsi" w:hAnsiTheme="minorHAnsi"/>
          <w:color w:val="111111"/>
          <w:sz w:val="36"/>
          <w:szCs w:val="36"/>
        </w:rPr>
        <w:br/>
      </w:r>
      <w:r w:rsidRPr="00611DFD">
        <w:rPr>
          <w:rStyle w:val="text-to-speech"/>
          <w:rFonts w:asciiTheme="minorHAnsi" w:hAnsiTheme="minorHAnsi"/>
          <w:color w:val="111111"/>
          <w:sz w:val="36"/>
          <w:szCs w:val="36"/>
        </w:rPr>
        <w:t>ed eserciterà il diritto e la giustizia sulla terra.</w:t>
      </w:r>
      <w:r w:rsidRPr="00611DFD">
        <w:rPr>
          <w:rFonts w:asciiTheme="minorHAnsi" w:hAnsiTheme="minorHAnsi"/>
          <w:color w:val="111111"/>
          <w:sz w:val="36"/>
          <w:szCs w:val="36"/>
        </w:rPr>
        <w:br/>
      </w:r>
      <w:r w:rsidRPr="00611DFD">
        <w:rPr>
          <w:rStyle w:val="text-to-speech"/>
          <w:rFonts w:asciiTheme="minorHAnsi" w:hAnsiTheme="minorHAnsi"/>
          <w:color w:val="111111"/>
          <w:sz w:val="36"/>
          <w:szCs w:val="36"/>
          <w:vertAlign w:val="superscript"/>
        </w:rPr>
        <w:t>6</w:t>
      </w:r>
      <w:r w:rsidRPr="00611DFD">
        <w:rPr>
          <w:rStyle w:val="text-to-speech"/>
          <w:rFonts w:asciiTheme="minorHAnsi" w:hAnsiTheme="minorHAnsi"/>
          <w:color w:val="111111"/>
          <w:sz w:val="36"/>
          <w:szCs w:val="36"/>
        </w:rPr>
        <w:t>Nei suoi giorni Giuda sarà salvato</w:t>
      </w:r>
      <w:r w:rsidRPr="00611DFD">
        <w:rPr>
          <w:rFonts w:asciiTheme="minorHAnsi" w:hAnsiTheme="minorHAnsi"/>
          <w:color w:val="111111"/>
          <w:sz w:val="36"/>
          <w:szCs w:val="36"/>
        </w:rPr>
        <w:br/>
      </w:r>
      <w:r w:rsidRPr="00611DFD">
        <w:rPr>
          <w:rStyle w:val="text-to-speech"/>
          <w:rFonts w:asciiTheme="minorHAnsi" w:hAnsiTheme="minorHAnsi"/>
          <w:color w:val="111111"/>
          <w:sz w:val="36"/>
          <w:szCs w:val="36"/>
        </w:rPr>
        <w:t>e Israele vivrà tranquillo,</w:t>
      </w:r>
      <w:r w:rsidRPr="00611DFD">
        <w:rPr>
          <w:rFonts w:asciiTheme="minorHAnsi" w:hAnsiTheme="minorHAnsi"/>
          <w:color w:val="111111"/>
          <w:sz w:val="36"/>
          <w:szCs w:val="36"/>
        </w:rPr>
        <w:br/>
      </w:r>
      <w:r w:rsidRPr="00611DFD">
        <w:rPr>
          <w:rStyle w:val="text-to-speech"/>
          <w:rFonts w:asciiTheme="minorHAnsi" w:hAnsiTheme="minorHAnsi"/>
          <w:color w:val="111111"/>
          <w:sz w:val="36"/>
          <w:szCs w:val="36"/>
        </w:rPr>
        <w:t>e lo chiameranno con questo nome:</w:t>
      </w:r>
      <w:r w:rsidRPr="00611DFD">
        <w:rPr>
          <w:rFonts w:asciiTheme="minorHAnsi" w:hAnsiTheme="minorHAnsi"/>
          <w:color w:val="111111"/>
          <w:sz w:val="36"/>
          <w:szCs w:val="36"/>
        </w:rPr>
        <w:br/>
      </w:r>
      <w:r w:rsidRPr="00611DFD">
        <w:rPr>
          <w:rStyle w:val="text-to-speech"/>
          <w:rFonts w:asciiTheme="minorHAnsi" w:hAnsiTheme="minorHAnsi"/>
          <w:color w:val="111111"/>
          <w:sz w:val="36"/>
          <w:szCs w:val="36"/>
        </w:rPr>
        <w:t>Signore-nostra-giustizia.</w:t>
      </w:r>
    </w:p>
    <w:p w14:paraId="77DC972C" w14:textId="77777777" w:rsidR="00611DFD" w:rsidRPr="00611DFD" w:rsidRDefault="00611DFD" w:rsidP="00611DFD">
      <w:pPr>
        <w:spacing w:line="240" w:lineRule="auto"/>
        <w:ind w:left="0" w:firstLine="284"/>
        <w:jc w:val="left"/>
        <w:rPr>
          <w:rFonts w:asciiTheme="minorHAnsi" w:hAnsiTheme="minorHAnsi"/>
          <w:b/>
          <w:bCs/>
          <w:sz w:val="36"/>
          <w:szCs w:val="36"/>
        </w:rPr>
      </w:pPr>
    </w:p>
    <w:p w14:paraId="04170AD1" w14:textId="77777777" w:rsidR="00611DFD" w:rsidRDefault="00611DFD" w:rsidP="00854DB2">
      <w:pPr>
        <w:spacing w:line="240" w:lineRule="auto"/>
        <w:ind w:left="0" w:firstLine="284"/>
        <w:rPr>
          <w:rFonts w:asciiTheme="minorHAnsi" w:hAnsiTheme="minorHAnsi"/>
          <w:b/>
          <w:bCs/>
          <w:color w:val="C45911" w:themeColor="accent2" w:themeShade="BF"/>
          <w:sz w:val="36"/>
          <w:szCs w:val="36"/>
        </w:rPr>
      </w:pPr>
    </w:p>
    <w:p w14:paraId="6812B2AE" w14:textId="06B5B615" w:rsidR="004C4AF2" w:rsidRPr="001215ED" w:rsidRDefault="004C4AF2" w:rsidP="00854DB2">
      <w:pPr>
        <w:spacing w:line="240" w:lineRule="auto"/>
        <w:ind w:left="0" w:firstLine="284"/>
        <w:rPr>
          <w:rFonts w:asciiTheme="minorHAnsi" w:hAnsiTheme="minorHAnsi"/>
          <w:b/>
          <w:bCs/>
          <w:i/>
          <w:iCs/>
          <w:color w:val="C45911" w:themeColor="accent2" w:themeShade="BF"/>
          <w:sz w:val="36"/>
          <w:szCs w:val="36"/>
        </w:rPr>
      </w:pPr>
      <w:r w:rsidRPr="00B9484E">
        <w:rPr>
          <w:rFonts w:asciiTheme="minorHAnsi" w:hAnsiTheme="minorHAnsi"/>
          <w:b/>
          <w:bCs/>
          <w:color w:val="C45911" w:themeColor="accent2" w:themeShade="BF"/>
          <w:sz w:val="36"/>
          <w:szCs w:val="36"/>
        </w:rPr>
        <w:lastRenderedPageBreak/>
        <w:t>Isaia</w:t>
      </w:r>
      <w:r w:rsidRPr="001215ED">
        <w:rPr>
          <w:rFonts w:asciiTheme="minorHAnsi" w:hAnsiTheme="minorHAnsi"/>
          <w:b/>
          <w:bCs/>
          <w:i/>
          <w:iCs/>
          <w:color w:val="C45911" w:themeColor="accent2" w:themeShade="BF"/>
          <w:sz w:val="36"/>
          <w:szCs w:val="36"/>
        </w:rPr>
        <w:t xml:space="preserve"> </w:t>
      </w:r>
      <w:r w:rsidRPr="00B9484E">
        <w:rPr>
          <w:rFonts w:asciiTheme="minorHAnsi" w:hAnsiTheme="minorHAnsi"/>
          <w:b/>
          <w:bCs/>
          <w:color w:val="C45911" w:themeColor="accent2" w:themeShade="BF"/>
          <w:sz w:val="36"/>
          <w:szCs w:val="36"/>
        </w:rPr>
        <w:t>11</w:t>
      </w:r>
    </w:p>
    <w:p w14:paraId="305D9960" w14:textId="77777777" w:rsidR="004C4AF2" w:rsidRPr="00CC15EE" w:rsidRDefault="004C4AF2" w:rsidP="00854DB2">
      <w:pPr>
        <w:spacing w:line="240" w:lineRule="auto"/>
        <w:ind w:left="0"/>
        <w:jc w:val="left"/>
        <w:rPr>
          <w:rFonts w:asciiTheme="minorHAnsi" w:eastAsiaTheme="minorHAnsi" w:hAnsiTheme="minorHAnsi"/>
          <w:color w:val="111111"/>
          <w:kern w:val="2"/>
          <w:sz w:val="36"/>
          <w:szCs w:val="36"/>
          <w14:ligatures w14:val="standardContextual"/>
        </w:rPr>
      </w:pPr>
      <w:r w:rsidRPr="00CC15EE">
        <w:rPr>
          <w:rFonts w:asciiTheme="minorHAnsi" w:eastAsiaTheme="minorHAnsi" w:hAnsiTheme="minorHAnsi"/>
          <w:color w:val="FF0000"/>
          <w:kern w:val="2"/>
          <w:sz w:val="36"/>
          <w:szCs w:val="36"/>
          <w:vertAlign w:val="superscript"/>
          <w14:ligatures w14:val="standardContextual"/>
        </w:rPr>
        <w:t>1 </w:t>
      </w:r>
      <w:r w:rsidRPr="00CC15EE">
        <w:rPr>
          <w:rFonts w:asciiTheme="minorHAnsi" w:eastAsiaTheme="minorHAnsi" w:hAnsiTheme="minorHAnsi"/>
          <w:color w:val="111111"/>
          <w:kern w:val="2"/>
          <w:sz w:val="36"/>
          <w:szCs w:val="36"/>
          <w14:ligatures w14:val="standardContextual"/>
        </w:rPr>
        <w:t xml:space="preserve">Un germoglio spunterà dal </w:t>
      </w:r>
      <w:r w:rsidRPr="00CC15EE">
        <w:rPr>
          <w:rFonts w:asciiTheme="minorHAnsi" w:eastAsiaTheme="minorHAnsi" w:hAnsiTheme="minorHAnsi"/>
          <w:color w:val="FF0000"/>
          <w:kern w:val="2"/>
          <w:sz w:val="36"/>
          <w:szCs w:val="36"/>
          <w14:ligatures w14:val="standardContextual"/>
        </w:rPr>
        <w:t xml:space="preserve">tronco di </w:t>
      </w:r>
      <w:proofErr w:type="spellStart"/>
      <w:r w:rsidRPr="00CC15EE">
        <w:rPr>
          <w:rFonts w:asciiTheme="minorHAnsi" w:eastAsiaTheme="minorHAnsi" w:hAnsiTheme="minorHAnsi"/>
          <w:color w:val="FF0000"/>
          <w:kern w:val="2"/>
          <w:sz w:val="36"/>
          <w:szCs w:val="36"/>
          <w14:ligatures w14:val="standardContextual"/>
        </w:rPr>
        <w:t>Iesse</w:t>
      </w:r>
      <w:proofErr w:type="spellEnd"/>
      <w:r w:rsidRPr="00CC15EE">
        <w:rPr>
          <w:rFonts w:asciiTheme="minorHAnsi" w:eastAsiaTheme="minorHAnsi" w:hAnsiTheme="minorHAnsi"/>
          <w:color w:val="111111"/>
          <w:kern w:val="2"/>
          <w:sz w:val="36"/>
          <w:szCs w:val="36"/>
          <w14:ligatures w14:val="standardContextual"/>
        </w:rPr>
        <w:t>,</w:t>
      </w:r>
      <w:r w:rsidRPr="00CC15EE">
        <w:rPr>
          <w:rFonts w:asciiTheme="minorHAnsi" w:eastAsiaTheme="minorHAnsi" w:hAnsiTheme="minorHAnsi"/>
          <w:color w:val="111111"/>
          <w:kern w:val="2"/>
          <w:sz w:val="36"/>
          <w:szCs w:val="36"/>
          <w14:ligatures w14:val="standardContextual"/>
        </w:rPr>
        <w:br/>
        <w:t xml:space="preserve">un virgulto germoglierà dalle </w:t>
      </w:r>
      <w:r w:rsidRPr="00CC15EE">
        <w:rPr>
          <w:rFonts w:asciiTheme="minorHAnsi" w:eastAsiaTheme="minorHAnsi" w:hAnsiTheme="minorHAnsi"/>
          <w:color w:val="FF0000"/>
          <w:kern w:val="2"/>
          <w:sz w:val="36"/>
          <w:szCs w:val="36"/>
          <w14:ligatures w14:val="standardContextual"/>
        </w:rPr>
        <w:t>sue radici</w:t>
      </w:r>
      <w:r w:rsidRPr="00CC15EE">
        <w:rPr>
          <w:rFonts w:asciiTheme="minorHAnsi" w:eastAsiaTheme="minorHAnsi" w:hAnsiTheme="minorHAnsi"/>
          <w:color w:val="111111"/>
          <w:kern w:val="2"/>
          <w:sz w:val="36"/>
          <w:szCs w:val="36"/>
          <w14:ligatures w14:val="standardContextual"/>
        </w:rPr>
        <w:t>.</w:t>
      </w:r>
      <w:r w:rsidRPr="00CC15EE">
        <w:rPr>
          <w:rFonts w:asciiTheme="minorHAnsi" w:eastAsiaTheme="minorHAnsi" w:hAnsiTheme="minorHAnsi"/>
          <w:color w:val="111111"/>
          <w:kern w:val="2"/>
          <w:sz w:val="36"/>
          <w:szCs w:val="36"/>
          <w14:ligatures w14:val="standardContextual"/>
        </w:rPr>
        <w:br/>
      </w:r>
      <w:r w:rsidRPr="00CC15EE">
        <w:rPr>
          <w:rFonts w:asciiTheme="minorHAnsi" w:eastAsiaTheme="minorHAnsi" w:hAnsiTheme="minorHAnsi"/>
          <w:color w:val="C00000"/>
          <w:kern w:val="2"/>
          <w:sz w:val="36"/>
          <w:szCs w:val="36"/>
          <w:vertAlign w:val="superscript"/>
          <w14:ligatures w14:val="standardContextual"/>
        </w:rPr>
        <w:t>2</w:t>
      </w:r>
      <w:r w:rsidRPr="00CC15EE">
        <w:rPr>
          <w:rFonts w:asciiTheme="minorHAnsi" w:eastAsiaTheme="minorHAnsi" w:hAnsiTheme="minorHAnsi"/>
          <w:color w:val="111111"/>
          <w:kern w:val="2"/>
          <w:sz w:val="36"/>
          <w:szCs w:val="36"/>
          <w14:ligatures w14:val="standardContextual"/>
        </w:rPr>
        <w:t>Su di lui si poserà lo spirito del Signore,</w:t>
      </w:r>
      <w:r w:rsidRPr="00CC15EE">
        <w:rPr>
          <w:rFonts w:asciiTheme="minorHAnsi" w:eastAsiaTheme="minorHAnsi" w:hAnsiTheme="minorHAnsi"/>
          <w:color w:val="111111"/>
          <w:kern w:val="2"/>
          <w:sz w:val="36"/>
          <w:szCs w:val="36"/>
          <w14:ligatures w14:val="standardContextual"/>
        </w:rPr>
        <w:br/>
        <w:t>spirito di sapienza e d'intelligenza,</w:t>
      </w:r>
      <w:r w:rsidRPr="00CC15EE">
        <w:rPr>
          <w:rFonts w:asciiTheme="minorHAnsi" w:eastAsiaTheme="minorHAnsi" w:hAnsiTheme="minorHAnsi"/>
          <w:color w:val="111111"/>
          <w:kern w:val="2"/>
          <w:sz w:val="36"/>
          <w:szCs w:val="36"/>
          <w14:ligatures w14:val="standardContextual"/>
        </w:rPr>
        <w:br/>
        <w:t>spirito di consiglio e di fortezza,</w:t>
      </w:r>
      <w:r w:rsidRPr="00CC15EE">
        <w:rPr>
          <w:rFonts w:asciiTheme="minorHAnsi" w:eastAsiaTheme="minorHAnsi" w:hAnsiTheme="minorHAnsi"/>
          <w:color w:val="111111"/>
          <w:kern w:val="2"/>
          <w:sz w:val="36"/>
          <w:szCs w:val="36"/>
          <w14:ligatures w14:val="standardContextual"/>
        </w:rPr>
        <w:br/>
        <w:t>spirito di conoscenza e di timore del Signore.</w:t>
      </w:r>
      <w:r w:rsidRPr="00CC15EE">
        <w:rPr>
          <w:rFonts w:asciiTheme="minorHAnsi" w:eastAsiaTheme="minorHAnsi" w:hAnsiTheme="minorHAnsi"/>
          <w:color w:val="111111"/>
          <w:kern w:val="2"/>
          <w:sz w:val="36"/>
          <w:szCs w:val="36"/>
          <w14:ligatures w14:val="standardContextual"/>
        </w:rPr>
        <w:br/>
      </w:r>
      <w:r w:rsidRPr="00CC15EE">
        <w:rPr>
          <w:rFonts w:asciiTheme="minorHAnsi" w:eastAsiaTheme="minorHAnsi" w:hAnsiTheme="minorHAnsi"/>
          <w:color w:val="A6122D"/>
          <w:kern w:val="2"/>
          <w:sz w:val="36"/>
          <w:szCs w:val="36"/>
          <w:vertAlign w:val="superscript"/>
          <w14:ligatures w14:val="standardContextual"/>
        </w:rPr>
        <w:t>3</w:t>
      </w:r>
      <w:r w:rsidRPr="00CC15EE">
        <w:rPr>
          <w:rFonts w:asciiTheme="minorHAnsi" w:eastAsiaTheme="minorHAnsi" w:hAnsiTheme="minorHAnsi"/>
          <w:color w:val="111111"/>
          <w:kern w:val="2"/>
          <w:sz w:val="36"/>
          <w:szCs w:val="36"/>
          <w14:ligatures w14:val="standardContextual"/>
        </w:rPr>
        <w:t>Si compiacerà del timore del Signore.</w:t>
      </w:r>
      <w:r w:rsidRPr="00CC15EE">
        <w:rPr>
          <w:rFonts w:asciiTheme="minorHAnsi" w:eastAsiaTheme="minorHAnsi" w:hAnsiTheme="minorHAnsi"/>
          <w:color w:val="111111"/>
          <w:kern w:val="2"/>
          <w:sz w:val="36"/>
          <w:szCs w:val="36"/>
          <w14:ligatures w14:val="standardContextual"/>
        </w:rPr>
        <w:br/>
        <w:t>Non giudicherà secondo le apparenze</w:t>
      </w:r>
      <w:r w:rsidRPr="00CC15EE">
        <w:rPr>
          <w:rFonts w:asciiTheme="minorHAnsi" w:eastAsiaTheme="minorHAnsi" w:hAnsiTheme="minorHAnsi"/>
          <w:color w:val="111111"/>
          <w:kern w:val="2"/>
          <w:sz w:val="36"/>
          <w:szCs w:val="36"/>
          <w14:ligatures w14:val="standardContextual"/>
        </w:rPr>
        <w:br/>
        <w:t>e non prenderà decisioni per sentito dire;</w:t>
      </w:r>
      <w:r w:rsidRPr="00CC15EE">
        <w:rPr>
          <w:rFonts w:asciiTheme="minorHAnsi" w:eastAsiaTheme="minorHAnsi" w:hAnsiTheme="minorHAnsi"/>
          <w:color w:val="111111"/>
          <w:kern w:val="2"/>
          <w:sz w:val="36"/>
          <w:szCs w:val="36"/>
          <w14:ligatures w14:val="standardContextual"/>
        </w:rPr>
        <w:br/>
      </w:r>
      <w:r w:rsidRPr="00CC15EE">
        <w:rPr>
          <w:rFonts w:asciiTheme="minorHAnsi" w:eastAsiaTheme="minorHAnsi" w:hAnsiTheme="minorHAnsi"/>
          <w:color w:val="A6122D"/>
          <w:kern w:val="2"/>
          <w:sz w:val="36"/>
          <w:szCs w:val="36"/>
          <w:vertAlign w:val="superscript"/>
          <w14:ligatures w14:val="standardContextual"/>
        </w:rPr>
        <w:t>4</w:t>
      </w:r>
      <w:r w:rsidRPr="00CC15EE">
        <w:rPr>
          <w:rFonts w:asciiTheme="minorHAnsi" w:eastAsiaTheme="minorHAnsi" w:hAnsiTheme="minorHAnsi"/>
          <w:color w:val="111111"/>
          <w:kern w:val="2"/>
          <w:sz w:val="36"/>
          <w:szCs w:val="36"/>
          <w14:ligatures w14:val="standardContextual"/>
        </w:rPr>
        <w:t>ma giudicherà con giustizia i miseri</w:t>
      </w:r>
      <w:r w:rsidRPr="00CC15EE">
        <w:rPr>
          <w:rFonts w:asciiTheme="minorHAnsi" w:eastAsiaTheme="minorHAnsi" w:hAnsiTheme="minorHAnsi"/>
          <w:color w:val="111111"/>
          <w:kern w:val="2"/>
          <w:sz w:val="36"/>
          <w:szCs w:val="36"/>
          <w14:ligatures w14:val="standardContextual"/>
        </w:rPr>
        <w:br/>
        <w:t>e prenderà decisioni eque per gli umili della terra.</w:t>
      </w:r>
      <w:r w:rsidRPr="00CC15EE">
        <w:rPr>
          <w:rFonts w:asciiTheme="minorHAnsi" w:eastAsiaTheme="minorHAnsi" w:hAnsiTheme="minorHAnsi"/>
          <w:color w:val="111111"/>
          <w:kern w:val="2"/>
          <w:sz w:val="36"/>
          <w:szCs w:val="36"/>
          <w14:ligatures w14:val="standardContextual"/>
        </w:rPr>
        <w:br/>
        <w:t>Percuoterà il violento con la verga della sua bocca,</w:t>
      </w:r>
      <w:r w:rsidRPr="00CC15EE">
        <w:rPr>
          <w:rFonts w:asciiTheme="minorHAnsi" w:eastAsiaTheme="minorHAnsi" w:hAnsiTheme="minorHAnsi"/>
          <w:color w:val="111111"/>
          <w:kern w:val="2"/>
          <w:sz w:val="36"/>
          <w:szCs w:val="36"/>
          <w14:ligatures w14:val="standardContextual"/>
        </w:rPr>
        <w:br/>
        <w:t>con il soffio delle sue labbra ucciderà l'empio.</w:t>
      </w:r>
      <w:r w:rsidRPr="00CC15EE">
        <w:rPr>
          <w:rFonts w:asciiTheme="minorHAnsi" w:eastAsiaTheme="minorHAnsi" w:hAnsiTheme="minorHAnsi"/>
          <w:color w:val="111111"/>
          <w:kern w:val="2"/>
          <w:sz w:val="36"/>
          <w:szCs w:val="36"/>
          <w14:ligatures w14:val="standardContextual"/>
        </w:rPr>
        <w:br/>
      </w:r>
      <w:r w:rsidRPr="00CC15EE">
        <w:rPr>
          <w:rFonts w:asciiTheme="minorHAnsi" w:eastAsiaTheme="minorHAnsi" w:hAnsiTheme="minorHAnsi"/>
          <w:color w:val="A6122D"/>
          <w:kern w:val="2"/>
          <w:sz w:val="36"/>
          <w:szCs w:val="36"/>
          <w:vertAlign w:val="superscript"/>
          <w14:ligatures w14:val="standardContextual"/>
        </w:rPr>
        <w:t>5</w:t>
      </w:r>
      <w:r w:rsidRPr="00CC15EE">
        <w:rPr>
          <w:rFonts w:asciiTheme="minorHAnsi" w:eastAsiaTheme="minorHAnsi" w:hAnsiTheme="minorHAnsi"/>
          <w:color w:val="111111"/>
          <w:kern w:val="2"/>
          <w:sz w:val="36"/>
          <w:szCs w:val="36"/>
          <w14:ligatures w14:val="standardContextual"/>
        </w:rPr>
        <w:t>La giustizia sarà fascia dei suoi lombi</w:t>
      </w:r>
      <w:r w:rsidRPr="00CC15EE">
        <w:rPr>
          <w:rFonts w:asciiTheme="minorHAnsi" w:eastAsiaTheme="minorHAnsi" w:hAnsiTheme="minorHAnsi"/>
          <w:color w:val="111111"/>
          <w:kern w:val="2"/>
          <w:sz w:val="36"/>
          <w:szCs w:val="36"/>
          <w14:ligatures w14:val="standardContextual"/>
        </w:rPr>
        <w:br/>
        <w:t>e la fedeltà cintura dei suoi fianchi.</w:t>
      </w:r>
      <w:r w:rsidRPr="00CC15EE">
        <w:rPr>
          <w:rFonts w:asciiTheme="minorHAnsi" w:eastAsiaTheme="minorHAnsi" w:hAnsiTheme="minorHAnsi"/>
          <w:color w:val="111111"/>
          <w:kern w:val="2"/>
          <w:sz w:val="36"/>
          <w:szCs w:val="36"/>
          <w14:ligatures w14:val="standardContextual"/>
        </w:rPr>
        <w:br/>
      </w:r>
      <w:r w:rsidRPr="00CC15EE">
        <w:rPr>
          <w:rFonts w:asciiTheme="minorHAnsi" w:eastAsiaTheme="minorHAnsi" w:hAnsiTheme="minorHAnsi"/>
          <w:color w:val="A6122D"/>
          <w:kern w:val="2"/>
          <w:sz w:val="36"/>
          <w:szCs w:val="36"/>
          <w:vertAlign w:val="superscript"/>
          <w14:ligatures w14:val="standardContextual"/>
        </w:rPr>
        <w:t>6</w:t>
      </w:r>
      <w:r w:rsidRPr="00CC15EE">
        <w:rPr>
          <w:rFonts w:asciiTheme="minorHAnsi" w:eastAsiaTheme="minorHAnsi" w:hAnsiTheme="minorHAnsi"/>
          <w:color w:val="111111"/>
          <w:kern w:val="2"/>
          <w:sz w:val="36"/>
          <w:szCs w:val="36"/>
          <w14:ligatures w14:val="standardContextual"/>
        </w:rPr>
        <w:t>Il lupo dimorerà insieme con l'agnello;</w:t>
      </w:r>
      <w:r w:rsidRPr="00CC15EE">
        <w:rPr>
          <w:rFonts w:asciiTheme="minorHAnsi" w:eastAsiaTheme="minorHAnsi" w:hAnsiTheme="minorHAnsi"/>
          <w:color w:val="111111"/>
          <w:kern w:val="2"/>
          <w:sz w:val="36"/>
          <w:szCs w:val="36"/>
          <w14:ligatures w14:val="standardContextual"/>
        </w:rPr>
        <w:br/>
        <w:t>il leopardo si sdraierà accanto al capretto;</w:t>
      </w:r>
      <w:r w:rsidRPr="00CC15EE">
        <w:rPr>
          <w:rFonts w:asciiTheme="minorHAnsi" w:eastAsiaTheme="minorHAnsi" w:hAnsiTheme="minorHAnsi"/>
          <w:color w:val="111111"/>
          <w:kern w:val="2"/>
          <w:sz w:val="36"/>
          <w:szCs w:val="36"/>
          <w14:ligatures w14:val="standardContextual"/>
        </w:rPr>
        <w:br/>
        <w:t>il vitello e il leoncello pascoleranno insieme</w:t>
      </w:r>
      <w:r w:rsidRPr="00CC15EE">
        <w:rPr>
          <w:rFonts w:asciiTheme="minorHAnsi" w:eastAsiaTheme="minorHAnsi" w:hAnsiTheme="minorHAnsi"/>
          <w:color w:val="111111"/>
          <w:kern w:val="2"/>
          <w:sz w:val="36"/>
          <w:szCs w:val="36"/>
          <w14:ligatures w14:val="standardContextual"/>
        </w:rPr>
        <w:br/>
        <w:t>e un piccolo fanciullo li guiderà.</w:t>
      </w:r>
      <w:r w:rsidRPr="00CC15EE">
        <w:rPr>
          <w:rFonts w:asciiTheme="minorHAnsi" w:eastAsiaTheme="minorHAnsi" w:hAnsiTheme="minorHAnsi"/>
          <w:color w:val="111111"/>
          <w:kern w:val="2"/>
          <w:sz w:val="36"/>
          <w:szCs w:val="36"/>
          <w14:ligatures w14:val="standardContextual"/>
        </w:rPr>
        <w:br/>
      </w:r>
      <w:r w:rsidRPr="00CC15EE">
        <w:rPr>
          <w:rFonts w:asciiTheme="minorHAnsi" w:eastAsiaTheme="minorHAnsi" w:hAnsiTheme="minorHAnsi"/>
          <w:color w:val="A6122D"/>
          <w:kern w:val="2"/>
          <w:sz w:val="36"/>
          <w:szCs w:val="36"/>
          <w:vertAlign w:val="superscript"/>
          <w14:ligatures w14:val="standardContextual"/>
        </w:rPr>
        <w:t>7</w:t>
      </w:r>
      <w:r w:rsidRPr="00CC15EE">
        <w:rPr>
          <w:rFonts w:asciiTheme="minorHAnsi" w:eastAsiaTheme="minorHAnsi" w:hAnsiTheme="minorHAnsi"/>
          <w:color w:val="111111"/>
          <w:kern w:val="2"/>
          <w:sz w:val="36"/>
          <w:szCs w:val="36"/>
          <w14:ligatures w14:val="standardContextual"/>
        </w:rPr>
        <w:t>La mucca e l'orsa pascoleranno insieme;</w:t>
      </w:r>
      <w:r w:rsidRPr="00CC15EE">
        <w:rPr>
          <w:rFonts w:asciiTheme="minorHAnsi" w:eastAsiaTheme="minorHAnsi" w:hAnsiTheme="minorHAnsi"/>
          <w:color w:val="111111"/>
          <w:kern w:val="2"/>
          <w:sz w:val="36"/>
          <w:szCs w:val="36"/>
          <w14:ligatures w14:val="standardContextual"/>
        </w:rPr>
        <w:br/>
      </w:r>
      <w:r w:rsidRPr="00CC15EE">
        <w:rPr>
          <w:rFonts w:asciiTheme="minorHAnsi" w:eastAsiaTheme="minorHAnsi" w:hAnsiTheme="minorHAnsi"/>
          <w:color w:val="111111"/>
          <w:kern w:val="2"/>
          <w:sz w:val="36"/>
          <w:szCs w:val="36"/>
          <w14:ligatures w14:val="standardContextual"/>
        </w:rPr>
        <w:lastRenderedPageBreak/>
        <w:t>i loro piccoli si sdraieranno insieme.</w:t>
      </w:r>
      <w:r w:rsidRPr="00CC15EE">
        <w:rPr>
          <w:rFonts w:asciiTheme="minorHAnsi" w:eastAsiaTheme="minorHAnsi" w:hAnsiTheme="minorHAnsi"/>
          <w:color w:val="111111"/>
          <w:kern w:val="2"/>
          <w:sz w:val="36"/>
          <w:szCs w:val="36"/>
          <w14:ligatures w14:val="standardContextual"/>
        </w:rPr>
        <w:br/>
        <w:t>Il leone si ciberà di paglia, come il bue.</w:t>
      </w:r>
      <w:r w:rsidRPr="00CC15EE">
        <w:rPr>
          <w:rFonts w:asciiTheme="minorHAnsi" w:eastAsiaTheme="minorHAnsi" w:hAnsiTheme="minorHAnsi"/>
          <w:color w:val="111111"/>
          <w:kern w:val="2"/>
          <w:sz w:val="36"/>
          <w:szCs w:val="36"/>
          <w14:ligatures w14:val="standardContextual"/>
        </w:rPr>
        <w:br/>
      </w:r>
      <w:r w:rsidRPr="00CC15EE">
        <w:rPr>
          <w:rFonts w:asciiTheme="minorHAnsi" w:eastAsiaTheme="minorHAnsi" w:hAnsiTheme="minorHAnsi"/>
          <w:color w:val="A6122D"/>
          <w:kern w:val="2"/>
          <w:sz w:val="36"/>
          <w:szCs w:val="36"/>
          <w:vertAlign w:val="superscript"/>
          <w14:ligatures w14:val="standardContextual"/>
        </w:rPr>
        <w:t>8</w:t>
      </w:r>
      <w:r w:rsidRPr="00CC15EE">
        <w:rPr>
          <w:rFonts w:asciiTheme="minorHAnsi" w:eastAsiaTheme="minorHAnsi" w:hAnsiTheme="minorHAnsi"/>
          <w:color w:val="111111"/>
          <w:kern w:val="2"/>
          <w:sz w:val="36"/>
          <w:szCs w:val="36"/>
          <w14:ligatures w14:val="standardContextual"/>
        </w:rPr>
        <w:t>Il lattante si trastullerà sulla buca della vipera;</w:t>
      </w:r>
      <w:r w:rsidRPr="00CC15EE">
        <w:rPr>
          <w:rFonts w:asciiTheme="minorHAnsi" w:eastAsiaTheme="minorHAnsi" w:hAnsiTheme="minorHAnsi"/>
          <w:color w:val="111111"/>
          <w:kern w:val="2"/>
          <w:sz w:val="36"/>
          <w:szCs w:val="36"/>
          <w14:ligatures w14:val="standardContextual"/>
        </w:rPr>
        <w:br/>
        <w:t>il bambino metterà la mano nel covo del serpente velenoso.</w:t>
      </w:r>
      <w:r w:rsidRPr="00CC15EE">
        <w:rPr>
          <w:rFonts w:asciiTheme="minorHAnsi" w:eastAsiaTheme="minorHAnsi" w:hAnsiTheme="minorHAnsi"/>
          <w:color w:val="111111"/>
          <w:kern w:val="2"/>
          <w:sz w:val="36"/>
          <w:szCs w:val="36"/>
          <w14:ligatures w14:val="standardContextual"/>
        </w:rPr>
        <w:br/>
      </w:r>
      <w:r w:rsidRPr="00CC15EE">
        <w:rPr>
          <w:rFonts w:asciiTheme="minorHAnsi" w:eastAsiaTheme="minorHAnsi" w:hAnsiTheme="minorHAnsi"/>
          <w:color w:val="C00000"/>
          <w:kern w:val="2"/>
          <w:sz w:val="36"/>
          <w:szCs w:val="36"/>
          <w:vertAlign w:val="superscript"/>
          <w14:ligatures w14:val="standardContextual"/>
        </w:rPr>
        <w:t>9</w:t>
      </w:r>
      <w:r w:rsidRPr="00CC15EE">
        <w:rPr>
          <w:rFonts w:asciiTheme="minorHAnsi" w:eastAsiaTheme="minorHAnsi" w:hAnsiTheme="minorHAnsi"/>
          <w:color w:val="111111"/>
          <w:kern w:val="2"/>
          <w:sz w:val="36"/>
          <w:szCs w:val="36"/>
          <w14:ligatures w14:val="standardContextual"/>
        </w:rPr>
        <w:t>Non agiranno più iniquamente né saccheggeranno</w:t>
      </w:r>
      <w:r w:rsidRPr="00CC15EE">
        <w:rPr>
          <w:rFonts w:asciiTheme="minorHAnsi" w:eastAsiaTheme="minorHAnsi" w:hAnsiTheme="minorHAnsi"/>
          <w:color w:val="111111"/>
          <w:kern w:val="2"/>
          <w:sz w:val="36"/>
          <w:szCs w:val="36"/>
          <w14:ligatures w14:val="standardContextual"/>
        </w:rPr>
        <w:br/>
        <w:t>in tutto il mio santo monte,</w:t>
      </w:r>
      <w:r w:rsidRPr="00CC15EE">
        <w:rPr>
          <w:rFonts w:asciiTheme="minorHAnsi" w:eastAsiaTheme="minorHAnsi" w:hAnsiTheme="minorHAnsi"/>
          <w:color w:val="111111"/>
          <w:kern w:val="2"/>
          <w:sz w:val="36"/>
          <w:szCs w:val="36"/>
          <w14:ligatures w14:val="standardContextual"/>
        </w:rPr>
        <w:br/>
        <w:t>perché la conoscenza del Signore riempirà la terra</w:t>
      </w:r>
      <w:r w:rsidRPr="00CC15EE">
        <w:rPr>
          <w:rFonts w:asciiTheme="minorHAnsi" w:eastAsiaTheme="minorHAnsi" w:hAnsiTheme="minorHAnsi"/>
          <w:color w:val="111111"/>
          <w:kern w:val="2"/>
          <w:sz w:val="36"/>
          <w:szCs w:val="36"/>
          <w14:ligatures w14:val="standardContextual"/>
        </w:rPr>
        <w:br/>
      </w:r>
      <w:r w:rsidRPr="00CC15EE">
        <w:rPr>
          <w:rFonts w:asciiTheme="minorHAnsi" w:eastAsiaTheme="minorHAnsi" w:hAnsiTheme="minorHAnsi"/>
          <w:kern w:val="2"/>
          <w:sz w:val="36"/>
          <w:szCs w:val="36"/>
          <w14:ligatures w14:val="standardContextual"/>
        </w:rPr>
        <w:t>come le acque ricoprono il mare</w:t>
      </w:r>
      <w:r w:rsidRPr="00CC15EE">
        <w:rPr>
          <w:rFonts w:asciiTheme="minorHAnsi" w:eastAsiaTheme="minorHAnsi" w:hAnsiTheme="minorHAnsi"/>
          <w:color w:val="C00000"/>
          <w:kern w:val="2"/>
          <w:sz w:val="36"/>
          <w:szCs w:val="36"/>
          <w14:ligatures w14:val="standardContextual"/>
        </w:rPr>
        <w:t>.</w:t>
      </w:r>
      <w:r w:rsidRPr="00CC15EE">
        <w:rPr>
          <w:rFonts w:asciiTheme="minorHAnsi" w:eastAsiaTheme="minorHAnsi" w:hAnsiTheme="minorHAnsi"/>
          <w:color w:val="C00000"/>
          <w:kern w:val="2"/>
          <w:sz w:val="36"/>
          <w:szCs w:val="36"/>
          <w14:ligatures w14:val="standardContextual"/>
        </w:rPr>
        <w:br/>
      </w:r>
      <w:r w:rsidRPr="00CC15EE">
        <w:rPr>
          <w:rFonts w:asciiTheme="minorHAnsi" w:eastAsiaTheme="minorHAnsi" w:hAnsiTheme="minorHAnsi"/>
          <w:kern w:val="2"/>
          <w:sz w:val="36"/>
          <w:szCs w:val="36"/>
          <w:vertAlign w:val="superscript"/>
          <w14:ligatures w14:val="standardContextual"/>
        </w:rPr>
        <w:t>10</w:t>
      </w:r>
      <w:r w:rsidRPr="00CC15EE">
        <w:rPr>
          <w:rFonts w:asciiTheme="minorHAnsi" w:eastAsiaTheme="minorHAnsi" w:hAnsiTheme="minorHAnsi"/>
          <w:color w:val="FF0000"/>
          <w:kern w:val="2"/>
          <w:sz w:val="36"/>
          <w:szCs w:val="36"/>
          <w14:ligatures w14:val="standardContextual"/>
        </w:rPr>
        <w:t xml:space="preserve">In quel giorno </w:t>
      </w:r>
      <w:r w:rsidRPr="00CC15EE">
        <w:rPr>
          <w:rFonts w:asciiTheme="minorHAnsi" w:eastAsiaTheme="minorHAnsi" w:hAnsiTheme="minorHAnsi"/>
          <w:color w:val="111111"/>
          <w:kern w:val="2"/>
          <w:sz w:val="36"/>
          <w:szCs w:val="36"/>
          <w14:ligatures w14:val="standardContextual"/>
        </w:rPr>
        <w:t>avverrà</w:t>
      </w:r>
      <w:r w:rsidRPr="00CC15EE">
        <w:rPr>
          <w:rFonts w:asciiTheme="minorHAnsi" w:eastAsiaTheme="minorHAnsi" w:hAnsiTheme="minorHAnsi"/>
          <w:color w:val="111111"/>
          <w:kern w:val="2"/>
          <w:sz w:val="36"/>
          <w:szCs w:val="36"/>
          <w14:ligatures w14:val="standardContextual"/>
        </w:rPr>
        <w:br/>
        <w:t xml:space="preserve">che la </w:t>
      </w:r>
      <w:r w:rsidRPr="00CC15EE">
        <w:rPr>
          <w:rFonts w:asciiTheme="minorHAnsi" w:eastAsiaTheme="minorHAnsi" w:hAnsiTheme="minorHAnsi"/>
          <w:color w:val="FF0000"/>
          <w:kern w:val="2"/>
          <w:sz w:val="36"/>
          <w:szCs w:val="36"/>
          <w14:ligatures w14:val="standardContextual"/>
        </w:rPr>
        <w:t xml:space="preserve">radice di </w:t>
      </w:r>
      <w:proofErr w:type="spellStart"/>
      <w:r w:rsidRPr="00CC15EE">
        <w:rPr>
          <w:rFonts w:asciiTheme="minorHAnsi" w:eastAsiaTheme="minorHAnsi" w:hAnsiTheme="minorHAnsi"/>
          <w:color w:val="FF0000"/>
          <w:kern w:val="2"/>
          <w:sz w:val="36"/>
          <w:szCs w:val="36"/>
          <w14:ligatures w14:val="standardContextual"/>
        </w:rPr>
        <w:t>Iesse</w:t>
      </w:r>
      <w:proofErr w:type="spellEnd"/>
      <w:r w:rsidRPr="00CC15EE">
        <w:rPr>
          <w:rFonts w:asciiTheme="minorHAnsi" w:eastAsiaTheme="minorHAnsi" w:hAnsiTheme="minorHAnsi"/>
          <w:color w:val="FF0000"/>
          <w:kern w:val="2"/>
          <w:sz w:val="36"/>
          <w:szCs w:val="36"/>
          <w14:ligatures w14:val="standardContextual"/>
        </w:rPr>
        <w:t xml:space="preserve"> </w:t>
      </w:r>
      <w:r w:rsidRPr="00CC15EE">
        <w:rPr>
          <w:rFonts w:asciiTheme="minorHAnsi" w:eastAsiaTheme="minorHAnsi" w:hAnsiTheme="minorHAnsi"/>
          <w:color w:val="111111"/>
          <w:kern w:val="2"/>
          <w:sz w:val="36"/>
          <w:szCs w:val="36"/>
          <w14:ligatures w14:val="standardContextual"/>
        </w:rPr>
        <w:t>sarà un vessillo per i popoli.</w:t>
      </w:r>
      <w:r w:rsidRPr="00CC15EE">
        <w:rPr>
          <w:rFonts w:asciiTheme="minorHAnsi" w:eastAsiaTheme="minorHAnsi" w:hAnsiTheme="minorHAnsi"/>
          <w:color w:val="111111"/>
          <w:kern w:val="2"/>
          <w:sz w:val="36"/>
          <w:szCs w:val="36"/>
          <w14:ligatures w14:val="standardContextual"/>
        </w:rPr>
        <w:br/>
        <w:t>Le nazioni la cercheranno con ansia.</w:t>
      </w:r>
      <w:r w:rsidRPr="00CC15EE">
        <w:rPr>
          <w:rFonts w:asciiTheme="minorHAnsi" w:eastAsiaTheme="minorHAnsi" w:hAnsiTheme="minorHAnsi"/>
          <w:color w:val="111111"/>
          <w:kern w:val="2"/>
          <w:sz w:val="36"/>
          <w:szCs w:val="36"/>
          <w14:ligatures w14:val="standardContextual"/>
        </w:rPr>
        <w:br/>
        <w:t>La sua dimora sarà gloriosa.</w:t>
      </w:r>
    </w:p>
    <w:p w14:paraId="11D1BB63" w14:textId="77777777" w:rsidR="004C4AF2" w:rsidRPr="00CC15EE" w:rsidRDefault="004C4AF2" w:rsidP="00854DB2">
      <w:pPr>
        <w:spacing w:line="240" w:lineRule="auto"/>
        <w:ind w:left="0"/>
        <w:jc w:val="left"/>
        <w:rPr>
          <w:rFonts w:asciiTheme="minorHAnsi" w:eastAsiaTheme="minorHAnsi" w:hAnsiTheme="minorHAnsi"/>
          <w:color w:val="111111"/>
          <w:kern w:val="2"/>
          <w:sz w:val="36"/>
          <w:szCs w:val="36"/>
          <w14:ligatures w14:val="standardContextual"/>
        </w:rPr>
      </w:pPr>
    </w:p>
    <w:p w14:paraId="360E91B1" w14:textId="38329CA6" w:rsidR="004C4AF2" w:rsidRPr="00577652" w:rsidRDefault="004C4AF2" w:rsidP="00854DB2">
      <w:pPr>
        <w:spacing w:line="240" w:lineRule="auto"/>
        <w:ind w:left="0"/>
        <w:jc w:val="left"/>
        <w:rPr>
          <w:rFonts w:asciiTheme="minorHAnsi" w:eastAsiaTheme="minorHAnsi" w:hAnsiTheme="minorHAnsi"/>
          <w:color w:val="111111"/>
          <w:kern w:val="2"/>
          <w:sz w:val="36"/>
          <w:szCs w:val="36"/>
          <w14:ligatures w14:val="standardContextual"/>
        </w:rPr>
      </w:pPr>
      <w:r w:rsidRPr="00CC15EE">
        <w:rPr>
          <w:rFonts w:asciiTheme="minorHAnsi" w:eastAsiaTheme="minorHAnsi" w:hAnsiTheme="minorHAnsi"/>
          <w:color w:val="111111"/>
          <w:kern w:val="2"/>
          <w:sz w:val="36"/>
          <w:szCs w:val="36"/>
          <w14:ligatures w14:val="standardContextual"/>
        </w:rPr>
        <w:t>In questo brano ci si riferisce a una persona specifica (per molti esegeti è la stessa di Isaia 9,5-6 «un bimbo ci è nato…», identificato storicamente con il re Ezechia -</w:t>
      </w:r>
      <w:r>
        <w:rPr>
          <w:rFonts w:asciiTheme="minorHAnsi" w:eastAsiaTheme="minorHAnsi" w:hAnsiTheme="minorHAnsi"/>
          <w:color w:val="111111"/>
          <w:kern w:val="2"/>
          <w:sz w:val="36"/>
          <w:szCs w:val="36"/>
          <w14:ligatures w14:val="standardContextual"/>
        </w:rPr>
        <w:t xml:space="preserve"> </w:t>
      </w:r>
      <w:r w:rsidRPr="00CC15EE">
        <w:rPr>
          <w:rFonts w:asciiTheme="minorHAnsi" w:eastAsiaTheme="minorHAnsi" w:hAnsiTheme="minorHAnsi"/>
          <w:color w:val="111111"/>
          <w:kern w:val="2"/>
          <w:sz w:val="36"/>
          <w:szCs w:val="36"/>
          <w14:ligatures w14:val="standardContextual"/>
        </w:rPr>
        <w:t xml:space="preserve">VIII-VII secolo a. C. </w:t>
      </w:r>
      <w:r w:rsidR="00611DFD">
        <w:rPr>
          <w:rFonts w:asciiTheme="minorHAnsi" w:eastAsiaTheme="minorHAnsi" w:hAnsiTheme="minorHAnsi"/>
          <w:color w:val="111111"/>
          <w:kern w:val="2"/>
          <w:sz w:val="36"/>
          <w:szCs w:val="36"/>
          <w14:ligatures w14:val="standardContextual"/>
        </w:rPr>
        <w:t>A</w:t>
      </w:r>
      <w:r w:rsidR="00577652">
        <w:rPr>
          <w:rFonts w:asciiTheme="minorHAnsi" w:eastAsiaTheme="minorHAnsi" w:hAnsiTheme="minorHAnsi"/>
          <w:color w:val="111111"/>
          <w:kern w:val="2"/>
          <w:sz w:val="36"/>
          <w:szCs w:val="36"/>
          <w14:ligatures w14:val="standardContextual"/>
        </w:rPr>
        <w:t>nche secondo un parere talmudico, Israele non avrà più il messia perché lo ebbe già all’epoca di Ezechia, b.</w:t>
      </w:r>
      <w:r w:rsidR="00577652">
        <w:rPr>
          <w:rFonts w:asciiTheme="minorHAnsi" w:eastAsiaTheme="minorHAnsi" w:hAnsiTheme="minorHAnsi"/>
          <w:i/>
          <w:iCs/>
          <w:color w:val="111111"/>
          <w:kern w:val="2"/>
          <w:sz w:val="36"/>
          <w:szCs w:val="36"/>
          <w14:ligatures w14:val="standardContextual"/>
        </w:rPr>
        <w:t xml:space="preserve"> </w:t>
      </w:r>
      <w:proofErr w:type="spellStart"/>
      <w:r w:rsidR="00577652">
        <w:rPr>
          <w:rFonts w:asciiTheme="minorHAnsi" w:eastAsiaTheme="minorHAnsi" w:hAnsiTheme="minorHAnsi"/>
          <w:i/>
          <w:iCs/>
          <w:color w:val="111111"/>
          <w:kern w:val="2"/>
          <w:sz w:val="36"/>
          <w:szCs w:val="36"/>
          <w14:ligatures w14:val="standardContextual"/>
        </w:rPr>
        <w:t>Sanhedrin</w:t>
      </w:r>
      <w:proofErr w:type="spellEnd"/>
      <w:r w:rsidR="00577652">
        <w:rPr>
          <w:rFonts w:asciiTheme="minorHAnsi" w:eastAsiaTheme="minorHAnsi" w:hAnsiTheme="minorHAnsi"/>
          <w:color w:val="111111"/>
          <w:kern w:val="2"/>
          <w:sz w:val="36"/>
          <w:szCs w:val="36"/>
          <w14:ligatures w14:val="standardContextual"/>
        </w:rPr>
        <w:t>, 98b</w:t>
      </w:r>
      <w:r w:rsidR="00DD395D">
        <w:rPr>
          <w:rFonts w:asciiTheme="minorHAnsi" w:eastAsiaTheme="minorHAnsi" w:hAnsiTheme="minorHAnsi"/>
          <w:color w:val="111111"/>
          <w:kern w:val="2"/>
          <w:sz w:val="36"/>
          <w:szCs w:val="36"/>
          <w14:ligatures w14:val="standardContextual"/>
        </w:rPr>
        <w:t>.</w:t>
      </w:r>
      <w:r w:rsidR="00611DFD">
        <w:rPr>
          <w:rFonts w:asciiTheme="minorHAnsi" w:eastAsiaTheme="minorHAnsi" w:hAnsiTheme="minorHAnsi"/>
          <w:color w:val="111111"/>
          <w:kern w:val="2"/>
          <w:sz w:val="36"/>
          <w:szCs w:val="36"/>
          <w14:ligatures w14:val="standardContextual"/>
        </w:rPr>
        <w:t xml:space="preserve"> </w:t>
      </w:r>
      <w:r w:rsidR="00DD395D">
        <w:rPr>
          <w:rFonts w:asciiTheme="minorHAnsi" w:eastAsiaTheme="minorHAnsi" w:hAnsiTheme="minorHAnsi"/>
          <w:color w:val="111111"/>
          <w:kern w:val="2"/>
          <w:sz w:val="36"/>
          <w:szCs w:val="36"/>
          <w14:ligatures w14:val="standardContextual"/>
        </w:rPr>
        <w:t xml:space="preserve">Sul letto di morte il celebre maestro </w:t>
      </w:r>
      <w:proofErr w:type="spellStart"/>
      <w:r w:rsidR="00DD395D">
        <w:rPr>
          <w:rFonts w:asciiTheme="minorHAnsi" w:eastAsiaTheme="minorHAnsi" w:hAnsiTheme="minorHAnsi"/>
          <w:color w:val="111111"/>
          <w:kern w:val="2"/>
          <w:sz w:val="36"/>
          <w:szCs w:val="36"/>
          <w14:ligatures w14:val="standardContextual"/>
        </w:rPr>
        <w:t>Yochanah</w:t>
      </w:r>
      <w:proofErr w:type="spellEnd"/>
      <w:r w:rsidR="00DD395D">
        <w:rPr>
          <w:rFonts w:asciiTheme="minorHAnsi" w:eastAsiaTheme="minorHAnsi" w:hAnsiTheme="minorHAnsi"/>
          <w:color w:val="111111"/>
          <w:kern w:val="2"/>
          <w:sz w:val="36"/>
          <w:szCs w:val="36"/>
          <w14:ligatures w14:val="standardContextual"/>
        </w:rPr>
        <w:t xml:space="preserve"> ben </w:t>
      </w:r>
      <w:proofErr w:type="spellStart"/>
      <w:r w:rsidR="00DD395D">
        <w:rPr>
          <w:rFonts w:asciiTheme="minorHAnsi" w:eastAsiaTheme="minorHAnsi" w:hAnsiTheme="minorHAnsi"/>
          <w:color w:val="111111"/>
          <w:kern w:val="2"/>
          <w:sz w:val="36"/>
          <w:szCs w:val="36"/>
          <w14:ligatures w14:val="standardContextual"/>
        </w:rPr>
        <w:t>Zakkay</w:t>
      </w:r>
      <w:proofErr w:type="spellEnd"/>
      <w:r w:rsidR="00DD395D">
        <w:rPr>
          <w:rFonts w:asciiTheme="minorHAnsi" w:eastAsiaTheme="minorHAnsi" w:hAnsiTheme="minorHAnsi"/>
          <w:color w:val="111111"/>
          <w:kern w:val="2"/>
          <w:sz w:val="36"/>
          <w:szCs w:val="36"/>
          <w14:ligatures w14:val="standardContextual"/>
        </w:rPr>
        <w:t xml:space="preserve"> disse</w:t>
      </w:r>
      <w:r w:rsidR="00D4723E">
        <w:rPr>
          <w:rFonts w:asciiTheme="minorHAnsi" w:eastAsiaTheme="minorHAnsi" w:hAnsiTheme="minorHAnsi"/>
          <w:color w:val="111111"/>
          <w:kern w:val="2"/>
          <w:sz w:val="36"/>
          <w:szCs w:val="36"/>
          <w14:ligatures w14:val="standardContextual"/>
        </w:rPr>
        <w:t xml:space="preserve">: “Preparate il trono a Ezechia, il re di Giuda che viene», </w:t>
      </w:r>
      <w:r w:rsidR="00D4723E">
        <w:rPr>
          <w:rFonts w:asciiTheme="minorHAnsi" w:eastAsiaTheme="minorHAnsi" w:hAnsiTheme="minorHAnsi"/>
          <w:i/>
          <w:iCs/>
          <w:color w:val="111111"/>
          <w:kern w:val="2"/>
          <w:sz w:val="36"/>
          <w:szCs w:val="36"/>
          <w14:ligatures w14:val="standardContextual"/>
        </w:rPr>
        <w:t xml:space="preserve">Talmud babilonese, </w:t>
      </w:r>
      <w:proofErr w:type="spellStart"/>
      <w:r w:rsidR="00D4723E">
        <w:rPr>
          <w:rFonts w:asciiTheme="minorHAnsi" w:eastAsiaTheme="minorHAnsi" w:hAnsiTheme="minorHAnsi"/>
          <w:i/>
          <w:iCs/>
          <w:color w:val="111111"/>
          <w:kern w:val="2"/>
          <w:sz w:val="36"/>
          <w:szCs w:val="36"/>
          <w14:ligatures w14:val="standardContextual"/>
        </w:rPr>
        <w:t>Berkhot</w:t>
      </w:r>
      <w:proofErr w:type="spellEnd"/>
      <w:r w:rsidR="00D4723E">
        <w:rPr>
          <w:rFonts w:asciiTheme="minorHAnsi" w:eastAsiaTheme="minorHAnsi" w:hAnsiTheme="minorHAnsi"/>
          <w:i/>
          <w:iCs/>
          <w:color w:val="111111"/>
          <w:kern w:val="2"/>
          <w:sz w:val="36"/>
          <w:szCs w:val="36"/>
          <w14:ligatures w14:val="standardContextual"/>
        </w:rPr>
        <w:t xml:space="preserve"> </w:t>
      </w:r>
      <w:r w:rsidR="00D4723E">
        <w:rPr>
          <w:rFonts w:asciiTheme="minorHAnsi" w:eastAsiaTheme="minorHAnsi" w:hAnsiTheme="minorHAnsi"/>
          <w:color w:val="111111"/>
          <w:kern w:val="2"/>
          <w:sz w:val="36"/>
          <w:szCs w:val="36"/>
          <w14:ligatures w14:val="standardContextual"/>
        </w:rPr>
        <w:t>28b</w:t>
      </w:r>
      <w:r w:rsidR="00577652">
        <w:rPr>
          <w:rFonts w:asciiTheme="minorHAnsi" w:eastAsiaTheme="minorHAnsi" w:hAnsiTheme="minorHAnsi"/>
          <w:color w:val="111111"/>
          <w:kern w:val="2"/>
          <w:sz w:val="36"/>
          <w:szCs w:val="36"/>
          <w14:ligatures w14:val="standardContextual"/>
        </w:rPr>
        <w:t>).</w:t>
      </w:r>
    </w:p>
    <w:p w14:paraId="67F80D23" w14:textId="77777777" w:rsidR="004C4AF2" w:rsidRPr="00CC15EE" w:rsidRDefault="004C4AF2" w:rsidP="00854DB2">
      <w:pPr>
        <w:spacing w:line="240" w:lineRule="auto"/>
        <w:ind w:left="0"/>
        <w:jc w:val="left"/>
        <w:rPr>
          <w:rFonts w:asciiTheme="minorHAnsi" w:eastAsiaTheme="minorHAnsi" w:hAnsiTheme="minorHAnsi"/>
          <w:color w:val="111111"/>
          <w:kern w:val="2"/>
          <w:sz w:val="36"/>
          <w:szCs w:val="36"/>
          <w14:ligatures w14:val="standardContextual"/>
        </w:rPr>
      </w:pPr>
    </w:p>
    <w:p w14:paraId="321CEFC0" w14:textId="77777777" w:rsidR="004C4AF2" w:rsidRPr="00CC15EE" w:rsidRDefault="004C4AF2" w:rsidP="00854DB2">
      <w:pPr>
        <w:spacing w:line="240" w:lineRule="auto"/>
        <w:ind w:left="0"/>
        <w:jc w:val="left"/>
        <w:rPr>
          <w:rFonts w:asciiTheme="minorHAnsi" w:eastAsiaTheme="minorHAnsi" w:hAnsiTheme="minorHAnsi"/>
          <w:color w:val="111111"/>
          <w:kern w:val="2"/>
          <w:sz w:val="36"/>
          <w:szCs w:val="36"/>
          <w14:ligatures w14:val="standardContextual"/>
        </w:rPr>
      </w:pPr>
      <w:proofErr w:type="spellStart"/>
      <w:r w:rsidRPr="00CC15EE">
        <w:rPr>
          <w:rFonts w:asciiTheme="minorHAnsi" w:eastAsiaTheme="minorHAnsi" w:hAnsiTheme="minorHAnsi"/>
          <w:color w:val="111111"/>
          <w:kern w:val="2"/>
          <w:sz w:val="36"/>
          <w:szCs w:val="36"/>
          <w14:ligatures w14:val="standardContextual"/>
        </w:rPr>
        <w:t>Iesse</w:t>
      </w:r>
      <w:proofErr w:type="spellEnd"/>
      <w:r w:rsidRPr="00CC15EE">
        <w:rPr>
          <w:rFonts w:asciiTheme="minorHAnsi" w:eastAsiaTheme="minorHAnsi" w:hAnsiTheme="minorHAnsi"/>
          <w:color w:val="111111"/>
          <w:kern w:val="2"/>
          <w:sz w:val="36"/>
          <w:szCs w:val="36"/>
          <w14:ligatures w14:val="standardContextual"/>
        </w:rPr>
        <w:t xml:space="preserve"> è il padre del re Davide, il </w:t>
      </w:r>
      <w:r>
        <w:rPr>
          <w:rFonts w:asciiTheme="minorHAnsi" w:eastAsiaTheme="minorHAnsi" w:hAnsiTheme="minorHAnsi"/>
          <w:color w:val="111111"/>
          <w:kern w:val="2"/>
          <w:sz w:val="36"/>
          <w:szCs w:val="36"/>
          <w14:ligatures w14:val="standardContextual"/>
        </w:rPr>
        <w:t>M</w:t>
      </w:r>
      <w:r w:rsidRPr="00CC15EE">
        <w:rPr>
          <w:rFonts w:asciiTheme="minorHAnsi" w:eastAsiaTheme="minorHAnsi" w:hAnsiTheme="minorHAnsi"/>
          <w:color w:val="111111"/>
          <w:kern w:val="2"/>
          <w:sz w:val="36"/>
          <w:szCs w:val="36"/>
          <w14:ligatures w14:val="standardContextual"/>
        </w:rPr>
        <w:t>essia sarà definito (anche nei Vangeli cfr. per es. Matteo 21,9) «figlio di Davide». Perché qui non si dice allora: «tronco o radice di Davide»?</w:t>
      </w:r>
    </w:p>
    <w:p w14:paraId="1B267224" w14:textId="77777777" w:rsidR="004C4AF2" w:rsidRPr="00CC15EE" w:rsidRDefault="004C4AF2" w:rsidP="00854DB2">
      <w:pPr>
        <w:spacing w:line="240" w:lineRule="auto"/>
        <w:ind w:left="0"/>
        <w:jc w:val="left"/>
        <w:rPr>
          <w:rFonts w:asciiTheme="minorHAnsi" w:eastAsiaTheme="minorHAnsi" w:hAnsiTheme="minorHAnsi"/>
          <w:color w:val="111111"/>
          <w:kern w:val="2"/>
          <w:sz w:val="36"/>
          <w:szCs w:val="36"/>
          <w14:ligatures w14:val="standardContextual"/>
        </w:rPr>
      </w:pPr>
      <w:r w:rsidRPr="00CC15EE">
        <w:rPr>
          <w:rFonts w:asciiTheme="minorHAnsi" w:eastAsiaTheme="minorHAnsi" w:hAnsiTheme="minorHAnsi"/>
          <w:color w:val="111111"/>
          <w:kern w:val="2"/>
          <w:sz w:val="36"/>
          <w:szCs w:val="36"/>
          <w14:ligatures w14:val="standardContextual"/>
        </w:rPr>
        <w:lastRenderedPageBreak/>
        <w:t xml:space="preserve"> La risposta più convincente è che questa nuova figura sarà </w:t>
      </w:r>
      <w:r w:rsidRPr="00CC15EE">
        <w:rPr>
          <w:rFonts w:asciiTheme="minorHAnsi" w:eastAsiaTheme="minorHAnsi" w:hAnsiTheme="minorHAnsi"/>
          <w:b/>
          <w:bCs/>
          <w:color w:val="C45911" w:themeColor="accent2" w:themeShade="BF"/>
          <w:kern w:val="2"/>
          <w:sz w:val="36"/>
          <w:szCs w:val="36"/>
          <w14:ligatures w14:val="standardContextual"/>
        </w:rPr>
        <w:t>come</w:t>
      </w:r>
      <w:r w:rsidRPr="00CC15EE">
        <w:rPr>
          <w:rFonts w:asciiTheme="minorHAnsi" w:eastAsiaTheme="minorHAnsi" w:hAnsiTheme="minorHAnsi"/>
          <w:color w:val="111111"/>
          <w:kern w:val="2"/>
          <w:sz w:val="36"/>
          <w:szCs w:val="36"/>
          <w14:ligatures w14:val="standardContextual"/>
        </w:rPr>
        <w:t xml:space="preserve"> Davide per questo si cita suo padre. </w:t>
      </w:r>
    </w:p>
    <w:p w14:paraId="2CF59D4E" w14:textId="77777777" w:rsidR="004C4AF2" w:rsidRDefault="004C4AF2" w:rsidP="00854DB2">
      <w:pPr>
        <w:spacing w:line="240" w:lineRule="auto"/>
        <w:ind w:left="0"/>
        <w:rPr>
          <w:rFonts w:asciiTheme="minorHAnsi" w:eastAsiaTheme="minorHAnsi" w:hAnsiTheme="minorHAnsi"/>
          <w:color w:val="111111"/>
          <w:kern w:val="2"/>
          <w:sz w:val="36"/>
          <w:szCs w:val="36"/>
          <w14:ligatures w14:val="standardContextual"/>
        </w:rPr>
      </w:pPr>
      <w:r w:rsidRPr="00CC15EE">
        <w:rPr>
          <w:rFonts w:asciiTheme="minorHAnsi" w:eastAsiaTheme="minorHAnsi" w:hAnsiTheme="minorHAnsi"/>
          <w:color w:val="111111"/>
          <w:kern w:val="2"/>
          <w:sz w:val="36"/>
          <w:szCs w:val="36"/>
          <w14:ligatures w14:val="standardContextual"/>
        </w:rPr>
        <w:t xml:space="preserve">Le caratteristiche di questa figura sono sapienziali e non di potere. Lo spirito (ebraico </w:t>
      </w:r>
      <w:proofErr w:type="spellStart"/>
      <w:r w:rsidRPr="00CC15EE">
        <w:rPr>
          <w:rFonts w:asciiTheme="minorHAnsi" w:eastAsiaTheme="minorHAnsi" w:hAnsiTheme="minorHAnsi"/>
          <w:i/>
          <w:iCs/>
          <w:color w:val="111111"/>
          <w:kern w:val="2"/>
          <w:sz w:val="36"/>
          <w:szCs w:val="36"/>
          <w14:ligatures w14:val="standardContextual"/>
        </w:rPr>
        <w:t>rua</w:t>
      </w:r>
      <w:r>
        <w:rPr>
          <w:rFonts w:asciiTheme="minorHAnsi" w:eastAsiaTheme="minorHAnsi" w:hAnsiTheme="minorHAnsi"/>
          <w:i/>
          <w:iCs/>
          <w:color w:val="111111"/>
          <w:kern w:val="2"/>
          <w:sz w:val="36"/>
          <w:szCs w:val="36"/>
          <w14:ligatures w14:val="standardContextual"/>
        </w:rPr>
        <w:t>ch</w:t>
      </w:r>
      <w:proofErr w:type="spellEnd"/>
      <w:r w:rsidRPr="00CC15EE">
        <w:rPr>
          <w:rFonts w:asciiTheme="minorHAnsi" w:eastAsiaTheme="minorHAnsi" w:hAnsiTheme="minorHAnsi"/>
          <w:i/>
          <w:iCs/>
          <w:color w:val="111111"/>
          <w:kern w:val="2"/>
          <w:sz w:val="36"/>
          <w:szCs w:val="36"/>
          <w14:ligatures w14:val="standardContextual"/>
        </w:rPr>
        <w:t xml:space="preserve"> </w:t>
      </w:r>
      <w:r w:rsidRPr="00CC15EE">
        <w:rPr>
          <w:rFonts w:asciiTheme="minorHAnsi" w:eastAsiaTheme="minorHAnsi" w:hAnsiTheme="minorHAnsi"/>
          <w:color w:val="111111"/>
          <w:kern w:val="2"/>
          <w:sz w:val="36"/>
          <w:szCs w:val="36"/>
          <w14:ligatures w14:val="standardContextual"/>
        </w:rPr>
        <w:t xml:space="preserve">termine dotato della polivalenza propria anche del greco </w:t>
      </w:r>
      <w:r w:rsidRPr="00CC15EE">
        <w:rPr>
          <w:rFonts w:asciiTheme="minorHAnsi" w:eastAsiaTheme="minorHAnsi" w:hAnsiTheme="minorHAnsi"/>
          <w:i/>
          <w:iCs/>
          <w:color w:val="111111"/>
          <w:kern w:val="2"/>
          <w:sz w:val="36"/>
          <w:szCs w:val="36"/>
          <w14:ligatures w14:val="standardContextual"/>
        </w:rPr>
        <w:t>pneuma</w:t>
      </w:r>
      <w:r w:rsidRPr="00CC15EE">
        <w:rPr>
          <w:rFonts w:asciiTheme="minorHAnsi" w:eastAsiaTheme="minorHAnsi" w:hAnsiTheme="minorHAnsi"/>
          <w:color w:val="111111"/>
          <w:kern w:val="2"/>
          <w:sz w:val="36"/>
          <w:szCs w:val="36"/>
          <w14:ligatures w14:val="standardContextual"/>
        </w:rPr>
        <w:t xml:space="preserve">) indica, in questa accezione, la forma più diretta di comunicazione del divino con l’umano. Questa componente “spirituale” si riflette nel modo in cui egli eserciterà il proprio “giudizio/governo”. </w:t>
      </w:r>
    </w:p>
    <w:p w14:paraId="65A08516" w14:textId="77777777" w:rsidR="004C4AF2" w:rsidRPr="00CC15EE" w:rsidRDefault="004C4AF2" w:rsidP="00854DB2">
      <w:pPr>
        <w:spacing w:line="240" w:lineRule="auto"/>
        <w:ind w:left="0"/>
        <w:jc w:val="left"/>
        <w:rPr>
          <w:rFonts w:asciiTheme="minorHAnsi" w:eastAsiaTheme="minorHAnsi" w:hAnsiTheme="minorHAnsi"/>
          <w:color w:val="111111"/>
          <w:kern w:val="2"/>
          <w:sz w:val="36"/>
          <w:szCs w:val="36"/>
          <w14:ligatures w14:val="standardContextual"/>
        </w:rPr>
      </w:pPr>
      <w:r w:rsidRPr="00CC15EE">
        <w:rPr>
          <w:rFonts w:asciiTheme="minorHAnsi" w:eastAsiaTheme="minorHAnsi" w:hAnsiTheme="minorHAnsi"/>
          <w:color w:val="111111"/>
          <w:kern w:val="2"/>
          <w:sz w:val="36"/>
          <w:szCs w:val="36"/>
          <w14:ligatures w14:val="standardContextual"/>
        </w:rPr>
        <w:t>La traduzione: «Non giudicherà secondo le apparenze</w:t>
      </w:r>
      <w:r w:rsidRPr="00CC15EE">
        <w:rPr>
          <w:rFonts w:asciiTheme="minorHAnsi" w:eastAsiaTheme="minorHAnsi" w:hAnsiTheme="minorHAnsi"/>
          <w:color w:val="111111"/>
          <w:kern w:val="2"/>
          <w:sz w:val="36"/>
          <w:szCs w:val="36"/>
          <w14:ligatures w14:val="standardContextual"/>
        </w:rPr>
        <w:br/>
        <w:t>e non prenderà decisioni per sentito dire» è discutibile. La resa più fedele sarebbe la seguente: «non giudicherà in base a quanto ha visto con i suoi occhi, non deciderà secondo quanto ha ascoltato», vale a dire non lo farà in base all’esperienza umana proprio perché opera e agisce in base allo «spirito di sapienza e d'intelligenza…» che è in lui.</w:t>
      </w:r>
    </w:p>
    <w:p w14:paraId="5A1E8F55" w14:textId="77777777" w:rsidR="004C4AF2" w:rsidRPr="00CC15EE" w:rsidRDefault="004C4AF2" w:rsidP="00854DB2">
      <w:pPr>
        <w:spacing w:line="240" w:lineRule="auto"/>
        <w:ind w:left="0"/>
        <w:rPr>
          <w:rFonts w:asciiTheme="minorHAnsi" w:eastAsiaTheme="minorHAnsi" w:hAnsiTheme="minorHAnsi"/>
          <w:color w:val="111111"/>
          <w:kern w:val="2"/>
          <w:sz w:val="36"/>
          <w:szCs w:val="36"/>
          <w14:ligatures w14:val="standardContextual"/>
        </w:rPr>
      </w:pPr>
    </w:p>
    <w:p w14:paraId="616D90C2" w14:textId="77777777" w:rsidR="004C4AF2" w:rsidRPr="00CC15EE" w:rsidRDefault="004C4AF2" w:rsidP="00854DB2">
      <w:pPr>
        <w:spacing w:line="240" w:lineRule="auto"/>
        <w:ind w:left="0"/>
        <w:rPr>
          <w:rFonts w:asciiTheme="minorHAnsi" w:eastAsiaTheme="minorHAnsi" w:hAnsiTheme="minorHAnsi" w:cstheme="minorBidi"/>
          <w:kern w:val="2"/>
          <w:sz w:val="36"/>
          <w:szCs w:val="36"/>
          <w14:ligatures w14:val="standardContextual"/>
        </w:rPr>
      </w:pPr>
      <w:r w:rsidRPr="00CC15EE">
        <w:rPr>
          <w:rFonts w:asciiTheme="minorHAnsi" w:eastAsiaTheme="minorHAnsi" w:hAnsiTheme="minorHAnsi"/>
          <w:color w:val="111111"/>
          <w:kern w:val="2"/>
          <w:sz w:val="36"/>
          <w:szCs w:val="36"/>
          <w14:ligatures w14:val="standardContextual"/>
        </w:rPr>
        <w:t xml:space="preserve">L’aspetto più macroscopico del passo è il mutamento nei rapporti presenti nel mondo animale. Le letture razionalistiche ebraiche (cfr. per es. Mosè Maimonide, 1134-1204, </w:t>
      </w:r>
      <w:proofErr w:type="spellStart"/>
      <w:r w:rsidRPr="00CC15EE">
        <w:rPr>
          <w:rFonts w:asciiTheme="minorHAnsi" w:eastAsiaTheme="minorHAnsi" w:hAnsiTheme="minorHAnsi"/>
          <w:i/>
          <w:iCs/>
          <w:color w:val="111111"/>
          <w:kern w:val="2"/>
          <w:sz w:val="36"/>
          <w:szCs w:val="36"/>
          <w14:ligatures w14:val="standardContextual"/>
        </w:rPr>
        <w:t>Mishneh</w:t>
      </w:r>
      <w:proofErr w:type="spellEnd"/>
      <w:r w:rsidRPr="00CC15EE">
        <w:rPr>
          <w:rFonts w:asciiTheme="minorHAnsi" w:eastAsiaTheme="minorHAnsi" w:hAnsiTheme="minorHAnsi"/>
          <w:color w:val="111111"/>
          <w:kern w:val="2"/>
          <w:sz w:val="36"/>
          <w:szCs w:val="36"/>
          <w14:ligatures w14:val="standardContextual"/>
        </w:rPr>
        <w:t xml:space="preserve"> </w:t>
      </w:r>
      <w:r w:rsidRPr="00CC15EE">
        <w:rPr>
          <w:rFonts w:asciiTheme="minorHAnsi" w:eastAsiaTheme="minorHAnsi" w:hAnsiTheme="minorHAnsi"/>
          <w:i/>
          <w:iCs/>
          <w:color w:val="111111"/>
          <w:kern w:val="2"/>
          <w:sz w:val="36"/>
          <w:szCs w:val="36"/>
          <w14:ligatures w14:val="standardContextual"/>
        </w:rPr>
        <w:t>Torah</w:t>
      </w:r>
      <w:r w:rsidRPr="00CC15EE">
        <w:rPr>
          <w:rFonts w:asciiTheme="minorHAnsi" w:eastAsiaTheme="minorHAnsi" w:hAnsiTheme="minorHAnsi"/>
          <w:color w:val="111111"/>
          <w:kern w:val="2"/>
          <w:sz w:val="36"/>
          <w:szCs w:val="36"/>
          <w14:ligatures w14:val="standardContextual"/>
        </w:rPr>
        <w:t>, XIV) intendono il brano allegoricamente per indicare il cambiamento delle relazioni tra Israele e le genti. Ci sono invece letture, anche cristiane, orientate in senso edenico: la pace coinvolge i rapporti tra tutti i viventi; «</w:t>
      </w:r>
      <w:r w:rsidRPr="00CC15EE">
        <w:rPr>
          <w:rFonts w:asciiTheme="minorHAnsi" w:eastAsiaTheme="minorHAnsi" w:hAnsiTheme="minorHAnsi"/>
          <w:kern w:val="2"/>
          <w:sz w:val="36"/>
          <w:szCs w:val="36"/>
          <w14:ligatures w14:val="standardContextual"/>
        </w:rPr>
        <w:t>In quel giorno</w:t>
      </w:r>
      <w:r w:rsidRPr="00CC15EE">
        <w:rPr>
          <w:rFonts w:asciiTheme="minorHAnsi" w:eastAsiaTheme="minorHAnsi" w:hAnsiTheme="minorHAnsi"/>
          <w:color w:val="111111"/>
          <w:kern w:val="2"/>
          <w:sz w:val="36"/>
          <w:szCs w:val="36"/>
          <w14:ligatures w14:val="standardContextual"/>
        </w:rPr>
        <w:t>, farò un’alleanza con gli animali selvatici e gli uccelli del cielo e i rettili del suolo; arco e spada e guerra eliminerò dalla terra e li farò coricare tranquilli» (</w:t>
      </w:r>
      <w:r w:rsidRPr="00CC15EE">
        <w:rPr>
          <w:rFonts w:asciiTheme="minorHAnsi" w:eastAsiaTheme="minorHAnsi" w:hAnsiTheme="minorHAnsi"/>
          <w:b/>
          <w:bCs/>
          <w:color w:val="C45911" w:themeColor="accent2" w:themeShade="BF"/>
          <w:kern w:val="2"/>
          <w:sz w:val="36"/>
          <w:szCs w:val="36"/>
          <w14:ligatures w14:val="standardContextual"/>
        </w:rPr>
        <w:t>Osea</w:t>
      </w:r>
      <w:r w:rsidRPr="00CC15EE">
        <w:rPr>
          <w:rFonts w:asciiTheme="minorHAnsi" w:eastAsiaTheme="minorHAnsi" w:hAnsiTheme="minorHAnsi"/>
          <w:color w:val="111111"/>
          <w:kern w:val="2"/>
          <w:sz w:val="36"/>
          <w:szCs w:val="36"/>
          <w14:ligatures w14:val="standardContextual"/>
        </w:rPr>
        <w:t xml:space="preserve"> </w:t>
      </w:r>
      <w:r w:rsidRPr="00CC15EE">
        <w:rPr>
          <w:rFonts w:asciiTheme="minorHAnsi" w:eastAsiaTheme="minorHAnsi" w:hAnsiTheme="minorHAnsi"/>
          <w:color w:val="C45911" w:themeColor="accent2" w:themeShade="BF"/>
          <w:kern w:val="2"/>
          <w:sz w:val="36"/>
          <w:szCs w:val="36"/>
          <w14:ligatures w14:val="standardContextual"/>
        </w:rPr>
        <w:t>2,20</w:t>
      </w:r>
      <w:r w:rsidRPr="00CC15EE">
        <w:rPr>
          <w:rFonts w:asciiTheme="minorHAnsi" w:eastAsiaTheme="minorHAnsi" w:hAnsiTheme="minorHAnsi"/>
          <w:color w:val="111111"/>
          <w:kern w:val="2"/>
          <w:sz w:val="36"/>
          <w:szCs w:val="36"/>
          <w14:ligatures w14:val="standardContextual"/>
        </w:rPr>
        <w:t xml:space="preserve">).  Quanto va tenuto presente è che le cinque coppie (lupo-agnello; leopardo-capretto; vitello-leoncello; mucca-orsa; leone-bue) sono costituite da lato da una fiera e dall’altro da un ovino o un </w:t>
      </w:r>
      <w:r w:rsidRPr="00CC15EE">
        <w:rPr>
          <w:rFonts w:asciiTheme="minorHAnsi" w:eastAsiaTheme="minorHAnsi" w:hAnsiTheme="minorHAnsi"/>
          <w:color w:val="111111"/>
          <w:kern w:val="2"/>
          <w:sz w:val="36"/>
          <w:szCs w:val="36"/>
          <w14:ligatures w14:val="standardContextual"/>
        </w:rPr>
        <w:lastRenderedPageBreak/>
        <w:t xml:space="preserve">bovino, vale a dire animali puri (cfr. Levitico11, 1-8) che potevano essere sacrificati nel tempio. «Poiché gradisco la </w:t>
      </w:r>
      <w:r w:rsidRPr="00CC15EE">
        <w:rPr>
          <w:rFonts w:asciiTheme="minorHAnsi" w:eastAsiaTheme="minorHAnsi" w:hAnsiTheme="minorHAnsi"/>
          <w:i/>
          <w:iCs/>
          <w:color w:val="111111"/>
          <w:kern w:val="2"/>
          <w:sz w:val="36"/>
          <w:szCs w:val="36"/>
          <w14:ligatures w14:val="standardContextual"/>
        </w:rPr>
        <w:t xml:space="preserve">pietas </w:t>
      </w:r>
      <w:r w:rsidRPr="00CC15EE">
        <w:rPr>
          <w:rFonts w:asciiTheme="minorHAnsi" w:eastAsiaTheme="minorHAnsi" w:hAnsiTheme="minorHAnsi"/>
          <w:color w:val="111111"/>
          <w:kern w:val="2"/>
          <w:sz w:val="36"/>
          <w:szCs w:val="36"/>
          <w14:ligatures w14:val="standardContextual"/>
        </w:rPr>
        <w:t>(</w:t>
      </w:r>
      <w:proofErr w:type="spellStart"/>
      <w:r>
        <w:rPr>
          <w:rFonts w:asciiTheme="minorHAnsi" w:eastAsiaTheme="minorHAnsi" w:hAnsiTheme="minorHAnsi"/>
          <w:i/>
          <w:iCs/>
          <w:color w:val="111111"/>
          <w:kern w:val="2"/>
          <w:sz w:val="36"/>
          <w:szCs w:val="36"/>
          <w14:ligatures w14:val="standardContextual"/>
        </w:rPr>
        <w:t>ch</w:t>
      </w:r>
      <w:r w:rsidRPr="00CC15EE">
        <w:rPr>
          <w:rFonts w:asciiTheme="minorHAnsi" w:eastAsiaTheme="minorHAnsi" w:hAnsiTheme="minorHAnsi"/>
          <w:i/>
          <w:iCs/>
          <w:color w:val="111111"/>
          <w:kern w:val="2"/>
          <w:sz w:val="36"/>
          <w:szCs w:val="36"/>
          <w14:ligatures w14:val="standardContextual"/>
        </w:rPr>
        <w:t>esed</w:t>
      </w:r>
      <w:proofErr w:type="spellEnd"/>
      <w:r w:rsidRPr="00CC15EE">
        <w:rPr>
          <w:rFonts w:asciiTheme="minorHAnsi" w:eastAsiaTheme="minorHAnsi" w:hAnsiTheme="minorHAnsi"/>
          <w:color w:val="111111"/>
          <w:kern w:val="2"/>
          <w:sz w:val="36"/>
          <w:szCs w:val="36"/>
          <w14:ligatures w14:val="standardContextual"/>
        </w:rPr>
        <w:t>) e non il sacrificio» (</w:t>
      </w:r>
      <w:r w:rsidRPr="00CC15EE">
        <w:rPr>
          <w:rFonts w:asciiTheme="minorHAnsi" w:eastAsiaTheme="minorHAnsi" w:hAnsiTheme="minorHAnsi"/>
          <w:b/>
          <w:bCs/>
          <w:color w:val="C45911" w:themeColor="accent2" w:themeShade="BF"/>
          <w:kern w:val="2"/>
          <w:sz w:val="36"/>
          <w:szCs w:val="36"/>
          <w14:ligatures w14:val="standardContextual"/>
        </w:rPr>
        <w:t xml:space="preserve">Osea, </w:t>
      </w:r>
      <w:r w:rsidRPr="00CC15EE">
        <w:rPr>
          <w:rFonts w:asciiTheme="minorHAnsi" w:eastAsiaTheme="minorHAnsi" w:hAnsiTheme="minorHAnsi"/>
          <w:color w:val="C45911" w:themeColor="accent2" w:themeShade="BF"/>
          <w:kern w:val="2"/>
          <w:sz w:val="36"/>
          <w:szCs w:val="36"/>
          <w14:ligatures w14:val="standardContextual"/>
        </w:rPr>
        <w:t>6,6</w:t>
      </w:r>
      <w:r w:rsidRPr="00CC15EE">
        <w:rPr>
          <w:rFonts w:asciiTheme="minorHAnsi" w:eastAsiaTheme="minorHAnsi" w:hAnsiTheme="minorHAnsi"/>
          <w:color w:val="111111"/>
          <w:kern w:val="2"/>
          <w:sz w:val="36"/>
          <w:szCs w:val="36"/>
          <w14:ligatures w14:val="standardContextual"/>
        </w:rPr>
        <w:t>: Matteo 9,13; 12,7).</w:t>
      </w:r>
    </w:p>
    <w:p w14:paraId="43575D5C" w14:textId="77777777" w:rsidR="004C4AF2" w:rsidRPr="00CC15EE" w:rsidRDefault="004C4AF2" w:rsidP="00854DB2">
      <w:pPr>
        <w:spacing w:line="240" w:lineRule="auto"/>
        <w:ind w:left="0"/>
        <w:jc w:val="left"/>
        <w:rPr>
          <w:rFonts w:asciiTheme="minorHAnsi" w:eastAsiaTheme="minorHAnsi" w:hAnsiTheme="minorHAnsi"/>
          <w:kern w:val="2"/>
          <w:sz w:val="36"/>
          <w:szCs w:val="36"/>
          <w14:ligatures w14:val="standardContextual"/>
        </w:rPr>
      </w:pPr>
    </w:p>
    <w:p w14:paraId="502F7825" w14:textId="7CF68F19" w:rsidR="00103E0C" w:rsidRDefault="000D1A93" w:rsidP="00854DB2">
      <w:pPr>
        <w:spacing w:line="240" w:lineRule="auto"/>
        <w:ind w:left="0" w:firstLine="284"/>
        <w:rPr>
          <w:rFonts w:asciiTheme="minorHAnsi" w:hAnsiTheme="minorHAnsi"/>
          <w:sz w:val="36"/>
          <w:szCs w:val="36"/>
        </w:rPr>
      </w:pPr>
      <w:r w:rsidRPr="00C93FB4">
        <w:rPr>
          <w:rFonts w:asciiTheme="minorHAnsi" w:hAnsiTheme="minorHAnsi"/>
          <w:sz w:val="36"/>
          <w:szCs w:val="36"/>
        </w:rPr>
        <w:t>Durante l'esilio babilonese, vale a dire dopo la scomparsa della monarchia, la figura di Davide diviene più un simbolo che un vero e proprio capostipite dinastico. È quanto avviene nel profeta Ezechiele (34, 23-24) che parla metaforicamente di Davide come un pastore futuro chiamato a pascolare il suo gregge (il popolo ebraico) all'insegna di un «patto di pace». L'accento si sposta, quindi, dalla perpetuità della dinastia alla qualità del regno futuro contraddistinto da una situazione di pace e giustizia</w:t>
      </w:r>
      <w:r w:rsidR="00103E0C">
        <w:rPr>
          <w:rFonts w:asciiTheme="minorHAnsi" w:hAnsiTheme="minorHAnsi"/>
          <w:sz w:val="36"/>
          <w:szCs w:val="36"/>
        </w:rPr>
        <w:t>.</w:t>
      </w:r>
    </w:p>
    <w:p w14:paraId="43236718" w14:textId="77777777" w:rsidR="00103E0C" w:rsidRDefault="00103E0C" w:rsidP="00854DB2">
      <w:pPr>
        <w:spacing w:line="240" w:lineRule="auto"/>
        <w:ind w:left="0" w:firstLine="284"/>
        <w:rPr>
          <w:rFonts w:asciiTheme="minorHAnsi" w:hAnsiTheme="minorHAnsi"/>
          <w:sz w:val="36"/>
          <w:szCs w:val="36"/>
        </w:rPr>
      </w:pPr>
    </w:p>
    <w:p w14:paraId="1ADEB94A" w14:textId="3CD9467A" w:rsidR="000D1A93" w:rsidRPr="00103E0C" w:rsidRDefault="00103E0C" w:rsidP="00854DB2">
      <w:pPr>
        <w:spacing w:line="240" w:lineRule="auto"/>
        <w:ind w:left="0" w:firstLine="284"/>
        <w:rPr>
          <w:rFonts w:asciiTheme="minorHAnsi" w:hAnsiTheme="minorHAnsi"/>
          <w:b/>
          <w:bCs/>
          <w:color w:val="C45911" w:themeColor="accent2" w:themeShade="BF"/>
          <w:sz w:val="36"/>
          <w:szCs w:val="36"/>
        </w:rPr>
      </w:pPr>
      <w:r>
        <w:rPr>
          <w:rFonts w:asciiTheme="minorHAnsi" w:hAnsiTheme="minorHAnsi"/>
          <w:b/>
          <w:bCs/>
          <w:color w:val="C45911" w:themeColor="accent2" w:themeShade="BF"/>
          <w:sz w:val="36"/>
          <w:szCs w:val="36"/>
        </w:rPr>
        <w:t>Ezechiele 24</w:t>
      </w:r>
    </w:p>
    <w:p w14:paraId="6EE7522B" w14:textId="1FC0696E" w:rsidR="00611DFD" w:rsidRPr="00103E0C" w:rsidRDefault="00103E0C" w:rsidP="00854DB2">
      <w:pPr>
        <w:spacing w:line="240" w:lineRule="auto"/>
        <w:ind w:left="0" w:firstLine="284"/>
        <w:rPr>
          <w:rFonts w:asciiTheme="minorHAnsi" w:hAnsiTheme="minorHAnsi"/>
          <w:sz w:val="36"/>
          <w:szCs w:val="36"/>
        </w:rPr>
      </w:pPr>
      <w:r w:rsidRPr="00103E0C">
        <w:rPr>
          <w:rStyle w:val="versenumber"/>
          <w:rFonts w:asciiTheme="minorHAnsi" w:hAnsiTheme="minorHAnsi"/>
          <w:color w:val="A6122D"/>
          <w:sz w:val="36"/>
          <w:szCs w:val="36"/>
          <w:vertAlign w:val="superscript"/>
        </w:rPr>
        <w:t>23</w:t>
      </w:r>
      <w:r w:rsidRPr="00103E0C">
        <w:rPr>
          <w:rStyle w:val="text-to-speech"/>
          <w:rFonts w:asciiTheme="minorHAnsi" w:hAnsiTheme="minorHAnsi"/>
          <w:color w:val="111111"/>
          <w:sz w:val="36"/>
          <w:szCs w:val="36"/>
        </w:rPr>
        <w:t>Susciterò per loro un pastore che le pascerà, il mio servo Davide. Egli le condurrà al pascolo, sarà il loro pastore. </w:t>
      </w:r>
      <w:r w:rsidRPr="00103E0C">
        <w:rPr>
          <w:rStyle w:val="versenumber"/>
          <w:rFonts w:asciiTheme="minorHAnsi" w:hAnsiTheme="minorHAnsi"/>
          <w:color w:val="A6122D"/>
          <w:sz w:val="36"/>
          <w:szCs w:val="36"/>
          <w:vertAlign w:val="superscript"/>
        </w:rPr>
        <w:t>24</w:t>
      </w:r>
      <w:r w:rsidRPr="00103E0C">
        <w:rPr>
          <w:rStyle w:val="text-to-speech"/>
          <w:rFonts w:asciiTheme="minorHAnsi" w:hAnsiTheme="minorHAnsi"/>
          <w:color w:val="111111"/>
          <w:sz w:val="36"/>
          <w:szCs w:val="36"/>
        </w:rPr>
        <w:t>Io, il Signore, sarò il loro Dio, e il mio servo Davide sarà principe in mezzo a loro: io, il Signore, ho parlato. </w:t>
      </w:r>
      <w:r w:rsidRPr="00103E0C">
        <w:rPr>
          <w:rStyle w:val="versenumber"/>
          <w:rFonts w:asciiTheme="minorHAnsi" w:hAnsiTheme="minorHAnsi"/>
          <w:color w:val="A6122D"/>
          <w:sz w:val="36"/>
          <w:szCs w:val="36"/>
          <w:vertAlign w:val="superscript"/>
        </w:rPr>
        <w:t>25</w:t>
      </w:r>
      <w:r w:rsidRPr="00103E0C">
        <w:rPr>
          <w:rStyle w:val="text-to-speech"/>
          <w:rFonts w:asciiTheme="minorHAnsi" w:hAnsiTheme="minorHAnsi"/>
          <w:color w:val="111111"/>
          <w:sz w:val="36"/>
          <w:szCs w:val="36"/>
        </w:rPr>
        <w:t>Stringerò con loro un'alleanza di pace e farò sparire dal paese le bestie nocive. Abiteranno tranquilli anche nel deserto e riposeranno nelle selve.</w:t>
      </w:r>
    </w:p>
    <w:p w14:paraId="1323B108" w14:textId="77777777" w:rsidR="00103E0C" w:rsidRPr="00103E0C" w:rsidRDefault="00103E0C" w:rsidP="00854DB2">
      <w:pPr>
        <w:spacing w:line="240" w:lineRule="auto"/>
        <w:ind w:left="0" w:firstLine="284"/>
        <w:rPr>
          <w:rFonts w:asciiTheme="minorHAnsi" w:hAnsiTheme="minorHAnsi"/>
          <w:sz w:val="36"/>
          <w:szCs w:val="36"/>
        </w:rPr>
      </w:pPr>
    </w:p>
    <w:p w14:paraId="6D76FCCF" w14:textId="588E8AA9" w:rsidR="000D1A93" w:rsidRPr="00C93FB4" w:rsidRDefault="000D1A93" w:rsidP="00854DB2">
      <w:pPr>
        <w:spacing w:line="240" w:lineRule="auto"/>
        <w:ind w:left="0" w:firstLine="284"/>
        <w:rPr>
          <w:rFonts w:asciiTheme="minorHAnsi" w:hAnsiTheme="minorHAnsi"/>
          <w:sz w:val="36"/>
          <w:szCs w:val="36"/>
        </w:rPr>
      </w:pPr>
      <w:r w:rsidRPr="00C93FB4">
        <w:rPr>
          <w:rFonts w:asciiTheme="minorHAnsi" w:hAnsiTheme="minorHAnsi"/>
          <w:sz w:val="36"/>
          <w:szCs w:val="36"/>
        </w:rPr>
        <w:t xml:space="preserve">Terminata l'epoca persiana (durante la quale vi fu un’attenuazione della tensione messianica), nel secondo secolo </w:t>
      </w:r>
      <w:proofErr w:type="spellStart"/>
      <w:r w:rsidRPr="00C93FB4">
        <w:rPr>
          <w:rFonts w:asciiTheme="minorHAnsi" w:hAnsiTheme="minorHAnsi"/>
          <w:sz w:val="36"/>
          <w:szCs w:val="36"/>
        </w:rPr>
        <w:t>a.e.v</w:t>
      </w:r>
      <w:proofErr w:type="spellEnd"/>
      <w:r w:rsidRPr="00C93FB4">
        <w:rPr>
          <w:rFonts w:asciiTheme="minorHAnsi" w:hAnsiTheme="minorHAnsi"/>
          <w:sz w:val="36"/>
          <w:szCs w:val="36"/>
        </w:rPr>
        <w:t xml:space="preserve">. il mondo ebraico andò incontro a una profonda crisi. Siamo nel tempo in cui i re seleucidi imposero un forzato abbandono della prassi distintive ebraiche (culto riservato esclusivamente al Signore - </w:t>
      </w:r>
      <w:proofErr w:type="spellStart"/>
      <w:r w:rsidRPr="00C93FB4">
        <w:rPr>
          <w:rFonts w:asciiTheme="minorHAnsi" w:hAnsiTheme="minorHAnsi"/>
          <w:smallCaps/>
          <w:sz w:val="36"/>
          <w:szCs w:val="36"/>
        </w:rPr>
        <w:t>Yhwh</w:t>
      </w:r>
      <w:proofErr w:type="spellEnd"/>
      <w:r w:rsidRPr="00C93FB4">
        <w:rPr>
          <w:rFonts w:asciiTheme="minorHAnsi" w:hAnsiTheme="minorHAnsi"/>
          <w:smallCaps/>
          <w:sz w:val="36"/>
          <w:szCs w:val="36"/>
        </w:rPr>
        <w:t xml:space="preserve"> - </w:t>
      </w:r>
      <w:r w:rsidRPr="00C93FB4">
        <w:rPr>
          <w:rFonts w:asciiTheme="minorHAnsi" w:hAnsiTheme="minorHAnsi"/>
          <w:sz w:val="36"/>
          <w:szCs w:val="36"/>
        </w:rPr>
        <w:t xml:space="preserve">circoncisione, regole alimentari, ecc.). In quel periodo le attese messianiche ebbero un impetuoso risveglio, diventato a volte così acuto da far apparire necessario </w:t>
      </w:r>
      <w:r w:rsidRPr="00C93FB4">
        <w:rPr>
          <w:rFonts w:asciiTheme="minorHAnsi" w:hAnsiTheme="minorHAnsi"/>
          <w:sz w:val="36"/>
          <w:szCs w:val="36"/>
        </w:rPr>
        <w:lastRenderedPageBreak/>
        <w:t xml:space="preserve">un intervento diretto di Dio. È quanto è attestato, nella sua formulazione più piena, in un passo contenuto nel libro dei </w:t>
      </w:r>
      <w:r w:rsidRPr="00C93FB4">
        <w:rPr>
          <w:rFonts w:asciiTheme="minorHAnsi" w:hAnsiTheme="minorHAnsi"/>
          <w:i/>
          <w:sz w:val="36"/>
          <w:szCs w:val="36"/>
        </w:rPr>
        <w:t>Giubilei</w:t>
      </w:r>
      <w:r w:rsidRPr="00C93FB4">
        <w:rPr>
          <w:rFonts w:asciiTheme="minorHAnsi" w:hAnsiTheme="minorHAnsi"/>
          <w:sz w:val="36"/>
          <w:szCs w:val="36"/>
        </w:rPr>
        <w:t xml:space="preserve"> in cui si afferma che Dio stesso discenderà sulla terra e dimorerà in eterno con gli esseri umani, allora ci sarà il giorno in cui avrà luogo una nuova creazione</w:t>
      </w:r>
      <w:r w:rsidRPr="00C93FB4">
        <w:rPr>
          <w:rStyle w:val="Rimandonotaapidipagina"/>
          <w:rFonts w:asciiTheme="minorHAnsi" w:hAnsiTheme="minorHAnsi"/>
          <w:sz w:val="36"/>
          <w:szCs w:val="36"/>
        </w:rPr>
        <w:footnoteReference w:id="1"/>
      </w:r>
      <w:r w:rsidRPr="00C93FB4">
        <w:rPr>
          <w:rFonts w:asciiTheme="minorHAnsi" w:hAnsiTheme="minorHAnsi"/>
          <w:sz w:val="36"/>
          <w:szCs w:val="36"/>
        </w:rPr>
        <w:t>. La prospettiva non è qualificabile, in senso proprio, come messianica, in essa la presenza divina, infatti, non ha bisogno di alcun mediatore. In un contesto segnato da simili speranze, la persona del Messia avrebbe potuto essere reintrodotta solo se dotata di qualità sovraumane. È quanto avvenne con l'introduzione della figura del Figlio dell'uomo.</w:t>
      </w:r>
    </w:p>
    <w:p w14:paraId="08CD827F" w14:textId="77777777" w:rsidR="000D1A93" w:rsidRPr="00C93FB4" w:rsidRDefault="000D1A93" w:rsidP="00854DB2">
      <w:pPr>
        <w:spacing w:line="240" w:lineRule="auto"/>
        <w:ind w:left="0" w:firstLine="284"/>
        <w:rPr>
          <w:rFonts w:asciiTheme="minorHAnsi" w:hAnsiTheme="minorHAnsi"/>
          <w:sz w:val="36"/>
          <w:szCs w:val="36"/>
        </w:rPr>
      </w:pPr>
      <w:r w:rsidRPr="00C93FB4">
        <w:rPr>
          <w:rFonts w:asciiTheme="minorHAnsi" w:hAnsiTheme="minorHAnsi"/>
          <w:sz w:val="36"/>
          <w:szCs w:val="36"/>
        </w:rPr>
        <w:t>Nel settimo capitolo del libro di Daniele è contenuta una visione in cui «uno simile a figlio d'uomo» viene sulle nubi del cielo; a lui furono dati potere, gloria e regno. Il testo propone anche l'interpretazione dalla quale si deduce, con chiarezza, che l'immagine va intesa in senso collettivo come simbolo del «popolo dei santi». Ciononostante Daniele verrà considerato nel cristianesimo uno dei quattro profeti maggiori, in larga misura proprio a causa della ripetuta applicazione a Gesù del titolo di Figlio dell'uomo.</w:t>
      </w:r>
    </w:p>
    <w:p w14:paraId="375C3243" w14:textId="69841524" w:rsidR="000D1A93" w:rsidRPr="00C93FB4" w:rsidRDefault="000D1A93" w:rsidP="00854DB2">
      <w:pPr>
        <w:spacing w:line="240" w:lineRule="auto"/>
        <w:ind w:left="0" w:firstLine="284"/>
        <w:rPr>
          <w:rFonts w:asciiTheme="minorHAnsi" w:hAnsiTheme="minorHAnsi"/>
          <w:sz w:val="36"/>
          <w:szCs w:val="36"/>
        </w:rPr>
      </w:pPr>
      <w:r w:rsidRPr="00C93FB4">
        <w:rPr>
          <w:rFonts w:asciiTheme="minorHAnsi" w:hAnsiTheme="minorHAnsi"/>
          <w:sz w:val="36"/>
          <w:szCs w:val="36"/>
        </w:rPr>
        <w:t xml:space="preserve">La qualifica viene intensa esplicitamente in maniera personale nel </w:t>
      </w:r>
      <w:r w:rsidRPr="00C93FB4">
        <w:rPr>
          <w:rFonts w:asciiTheme="minorHAnsi" w:hAnsiTheme="minorHAnsi"/>
          <w:i/>
          <w:sz w:val="36"/>
          <w:szCs w:val="36"/>
        </w:rPr>
        <w:t>Libro delle Parabole</w:t>
      </w:r>
      <w:r w:rsidRPr="00C93FB4">
        <w:rPr>
          <w:rFonts w:asciiTheme="minorHAnsi" w:hAnsiTheme="minorHAnsi"/>
          <w:sz w:val="36"/>
          <w:szCs w:val="36"/>
        </w:rPr>
        <w:t xml:space="preserve"> </w:t>
      </w:r>
      <w:r>
        <w:rPr>
          <w:rFonts w:asciiTheme="minorHAnsi" w:hAnsiTheme="minorHAnsi"/>
          <w:sz w:val="36"/>
          <w:szCs w:val="36"/>
        </w:rPr>
        <w:t xml:space="preserve">una dei cinque libri che formano </w:t>
      </w:r>
      <w:r w:rsidR="009B6530" w:rsidRPr="00C30E90">
        <w:rPr>
          <w:rFonts w:asciiTheme="minorHAnsi" w:hAnsiTheme="minorHAnsi"/>
          <w:sz w:val="36"/>
          <w:szCs w:val="36"/>
        </w:rPr>
        <w:t>l’</w:t>
      </w:r>
      <w:r w:rsidR="009B6530" w:rsidRPr="00C30E90">
        <w:rPr>
          <w:rFonts w:asciiTheme="minorHAnsi" w:hAnsiTheme="minorHAnsi"/>
          <w:i/>
          <w:iCs/>
          <w:sz w:val="36"/>
          <w:szCs w:val="36"/>
        </w:rPr>
        <w:t>Enoch</w:t>
      </w:r>
      <w:r>
        <w:rPr>
          <w:rFonts w:asciiTheme="minorHAnsi" w:hAnsiTheme="minorHAnsi"/>
          <w:i/>
          <w:iCs/>
          <w:sz w:val="36"/>
          <w:szCs w:val="36"/>
        </w:rPr>
        <w:t xml:space="preserve"> etiopico</w:t>
      </w:r>
      <w:r>
        <w:rPr>
          <w:rFonts w:asciiTheme="minorHAnsi" w:hAnsiTheme="minorHAnsi"/>
          <w:sz w:val="36"/>
          <w:szCs w:val="36"/>
        </w:rPr>
        <w:t xml:space="preserve"> </w:t>
      </w:r>
      <w:r w:rsidRPr="00C93FB4">
        <w:rPr>
          <w:rFonts w:asciiTheme="minorHAnsi" w:hAnsiTheme="minorHAnsi"/>
          <w:sz w:val="36"/>
          <w:szCs w:val="36"/>
        </w:rPr>
        <w:t>in cui il Figlio dell'uomo è identificato con Enoc al quale è affidato uno statuto messianico. Pur essendo accreditato degli attribuiti del Messia regale, si afferma che egli esiste presso Dio fin da prima della creazione. La sua missione si estenderà a tutta l'umanità, e sotto il suo governo la giustizia si dispiegherà nel mondo intero. Oltre al titolo di Figlio dell'uomo a lui sono riservati anche quelli, intesi in senso assoluto, di Giusto ed Eletto:</w:t>
      </w:r>
    </w:p>
    <w:p w14:paraId="4A9207E3" w14:textId="77777777" w:rsidR="00C30E90" w:rsidRDefault="000D1A93" w:rsidP="00854DB2">
      <w:pPr>
        <w:spacing w:line="240" w:lineRule="auto"/>
        <w:ind w:left="0" w:firstLine="284"/>
        <w:rPr>
          <w:rFonts w:asciiTheme="minorHAnsi" w:hAnsiTheme="minorHAnsi"/>
          <w:sz w:val="36"/>
          <w:szCs w:val="36"/>
        </w:rPr>
      </w:pPr>
      <w:r w:rsidRPr="00C93FB4">
        <w:rPr>
          <w:rFonts w:asciiTheme="minorHAnsi" w:hAnsiTheme="minorHAnsi"/>
          <w:sz w:val="36"/>
          <w:szCs w:val="36"/>
        </w:rPr>
        <w:lastRenderedPageBreak/>
        <w:t xml:space="preserve">  Negli ultimi secoli dell'evo antico all’orientamento incentrato su una salvezza che si dispiega sulla scena della storia, si affiancano speranze escatologiche orientate in senso metastorico. In quel contesto il messianismo si riveste di una pluralità di prospettive molte delle quali collocate in un orizzonte ancora terrestre. La speranza messianica si ripropose in modo impetuoso in Israele «essa non fu unitaria, ma si concretò nelle forme più diverse, avendo in comune solo l'attesa della salvezza che in qualche modo finalmente Dio porgesse a Israele»</w:t>
      </w:r>
      <w:r w:rsidRPr="00C93FB4">
        <w:rPr>
          <w:rStyle w:val="Rimandonotaapidipagina"/>
          <w:rFonts w:asciiTheme="minorHAnsi" w:hAnsiTheme="minorHAnsi"/>
          <w:sz w:val="36"/>
          <w:szCs w:val="36"/>
        </w:rPr>
        <w:footnoteReference w:id="2"/>
      </w:r>
      <w:r w:rsidRPr="00C93FB4">
        <w:rPr>
          <w:rFonts w:asciiTheme="minorHAnsi" w:hAnsiTheme="minorHAnsi"/>
          <w:sz w:val="36"/>
          <w:szCs w:val="36"/>
        </w:rPr>
        <w:t xml:space="preserve">. </w:t>
      </w:r>
    </w:p>
    <w:p w14:paraId="67010A5B" w14:textId="0252CBF9" w:rsidR="000D1A93" w:rsidRDefault="000D1A93" w:rsidP="00854DB2">
      <w:pPr>
        <w:spacing w:line="240" w:lineRule="auto"/>
        <w:ind w:left="0" w:firstLine="284"/>
        <w:rPr>
          <w:rFonts w:asciiTheme="minorHAnsi" w:hAnsiTheme="minorHAnsi"/>
          <w:sz w:val="36"/>
          <w:szCs w:val="36"/>
        </w:rPr>
      </w:pPr>
      <w:r w:rsidRPr="00C93FB4">
        <w:rPr>
          <w:rFonts w:asciiTheme="minorHAnsi" w:hAnsiTheme="minorHAnsi"/>
          <w:sz w:val="36"/>
          <w:szCs w:val="36"/>
        </w:rPr>
        <w:t xml:space="preserve">Resta fuori discussione che le prospettive legate all'elaborazione della figura del Figlio dell'uomo rappresentano un presupposto fondamentale per la comprensione di molte visioni contenute negli scritti neotestamentari. In questo caso il problema della datazione di testi come il </w:t>
      </w:r>
      <w:r w:rsidRPr="00C93FB4">
        <w:rPr>
          <w:rFonts w:asciiTheme="minorHAnsi" w:hAnsiTheme="minorHAnsi"/>
          <w:i/>
          <w:sz w:val="36"/>
          <w:szCs w:val="36"/>
        </w:rPr>
        <w:t>Libro delle Parabole</w:t>
      </w:r>
      <w:r w:rsidRPr="00C93FB4">
        <w:rPr>
          <w:rFonts w:asciiTheme="minorHAnsi" w:hAnsiTheme="minorHAnsi"/>
          <w:sz w:val="36"/>
          <w:szCs w:val="36"/>
        </w:rPr>
        <w:t xml:space="preserve"> si stacca dall'essere una questione semplicemente erudita per diventare una frontiera interpretativa di capitale importanza al fine di comprendere a quale matrice giudaica vanno fatte risalire alcune visioni messianiche impiegate per interpretare l'opera, l'insegnamento, la morte e la resurrezione di Gesù di Nazaret</w:t>
      </w:r>
      <w:r w:rsidR="00C30E90">
        <w:rPr>
          <w:rFonts w:asciiTheme="minorHAnsi" w:hAnsiTheme="minorHAnsi"/>
          <w:sz w:val="36"/>
          <w:szCs w:val="36"/>
        </w:rPr>
        <w:t>.</w:t>
      </w:r>
      <w:r w:rsidRPr="00C93FB4">
        <w:rPr>
          <w:rStyle w:val="Rimandonotaapidipagina"/>
          <w:rFonts w:asciiTheme="minorHAnsi" w:hAnsiTheme="minorHAnsi"/>
          <w:sz w:val="36"/>
          <w:szCs w:val="36"/>
        </w:rPr>
        <w:footnoteReference w:id="3"/>
      </w:r>
      <w:r w:rsidRPr="00C93FB4">
        <w:rPr>
          <w:rFonts w:asciiTheme="minorHAnsi" w:hAnsiTheme="minorHAnsi"/>
          <w:sz w:val="36"/>
          <w:szCs w:val="36"/>
        </w:rPr>
        <w:t xml:space="preserve"> Rispetto alle caratteristiche peculiari applicate a Gesù Cristo il riferimento al Figlio dell'uomo svolge infatti un ruolo molto più rilevante di quello attuato dal messianismo regale.</w:t>
      </w:r>
    </w:p>
    <w:p w14:paraId="121FFBB2" w14:textId="77777777" w:rsidR="002129FB" w:rsidRDefault="002129FB" w:rsidP="00854DB2">
      <w:pPr>
        <w:spacing w:line="240" w:lineRule="auto"/>
        <w:ind w:left="0" w:firstLine="284"/>
        <w:rPr>
          <w:rFonts w:asciiTheme="minorHAnsi" w:hAnsiTheme="minorHAnsi"/>
          <w:sz w:val="36"/>
          <w:szCs w:val="36"/>
        </w:rPr>
      </w:pPr>
    </w:p>
    <w:p w14:paraId="6BC3787E" w14:textId="65BD5CBD" w:rsidR="002129FB" w:rsidRPr="002129FB" w:rsidRDefault="00B9484E" w:rsidP="00854DB2">
      <w:pPr>
        <w:spacing w:line="240" w:lineRule="auto"/>
        <w:ind w:left="0" w:firstLine="284"/>
        <w:rPr>
          <w:rFonts w:asciiTheme="minorHAnsi" w:hAnsiTheme="minorHAnsi"/>
          <w:b/>
          <w:bCs/>
          <w:color w:val="C45911" w:themeColor="accent2" w:themeShade="BF"/>
          <w:sz w:val="36"/>
          <w:szCs w:val="36"/>
        </w:rPr>
      </w:pPr>
      <w:r>
        <w:rPr>
          <w:rFonts w:asciiTheme="minorHAnsi" w:hAnsiTheme="minorHAnsi"/>
          <w:b/>
          <w:bCs/>
          <w:color w:val="C45911" w:themeColor="accent2" w:themeShade="BF"/>
          <w:sz w:val="36"/>
          <w:szCs w:val="36"/>
        </w:rPr>
        <w:lastRenderedPageBreak/>
        <w:t>2.</w:t>
      </w:r>
      <w:r w:rsidR="002129FB" w:rsidRPr="002129FB">
        <w:rPr>
          <w:rFonts w:asciiTheme="minorHAnsi" w:hAnsiTheme="minorHAnsi"/>
          <w:b/>
          <w:bCs/>
          <w:color w:val="C45911" w:themeColor="accent2" w:themeShade="BF"/>
          <w:sz w:val="36"/>
          <w:szCs w:val="36"/>
        </w:rPr>
        <w:t>Ebraismo post-biblico</w:t>
      </w:r>
    </w:p>
    <w:p w14:paraId="322A0A18" w14:textId="70078698" w:rsidR="00B62D6F" w:rsidRDefault="00B62D6F" w:rsidP="00854DB2">
      <w:pPr>
        <w:spacing w:line="240" w:lineRule="auto"/>
        <w:ind w:left="0" w:firstLine="284"/>
        <w:rPr>
          <w:rFonts w:asciiTheme="minorHAnsi" w:hAnsiTheme="minorHAnsi"/>
          <w:sz w:val="36"/>
          <w:szCs w:val="36"/>
        </w:rPr>
      </w:pPr>
      <w:r>
        <w:rPr>
          <w:rFonts w:asciiTheme="minorHAnsi" w:hAnsiTheme="minorHAnsi"/>
          <w:sz w:val="36"/>
          <w:szCs w:val="36"/>
        </w:rPr>
        <w:t>Secondo la visione prevalente, ma non esclusiva, a partire dal giudaismo rabbinico prevalse la concezione visibile-regale del Messia, non mancarono però alternative che si riferiscono a un mondo invisibile e metastorico.</w:t>
      </w:r>
    </w:p>
    <w:p w14:paraId="405E5B03" w14:textId="77777777" w:rsidR="00741CB8" w:rsidRDefault="00741CB8" w:rsidP="00854DB2">
      <w:pPr>
        <w:spacing w:line="240" w:lineRule="auto"/>
        <w:ind w:left="0" w:firstLine="284"/>
        <w:rPr>
          <w:rFonts w:asciiTheme="minorHAnsi" w:hAnsiTheme="minorHAnsi"/>
          <w:sz w:val="36"/>
          <w:szCs w:val="36"/>
        </w:rPr>
      </w:pPr>
    </w:p>
    <w:p w14:paraId="5CEE17A7" w14:textId="7CAD519F" w:rsidR="002129FB" w:rsidRDefault="002129FB" w:rsidP="00854DB2">
      <w:pPr>
        <w:spacing w:line="240" w:lineRule="auto"/>
        <w:ind w:left="0" w:firstLine="284"/>
        <w:rPr>
          <w:rFonts w:asciiTheme="minorHAnsi" w:hAnsiTheme="minorHAnsi"/>
          <w:sz w:val="36"/>
          <w:szCs w:val="36"/>
        </w:rPr>
      </w:pPr>
      <w:r w:rsidRPr="002129FB">
        <w:rPr>
          <w:rFonts w:asciiTheme="minorHAnsi" w:hAnsiTheme="minorHAnsi"/>
          <w:b/>
          <w:bCs/>
          <w:color w:val="C45911" w:themeColor="accent2" w:themeShade="BF"/>
          <w:sz w:val="36"/>
          <w:szCs w:val="36"/>
        </w:rPr>
        <w:t>L’età messianica</w:t>
      </w:r>
      <w:r>
        <w:rPr>
          <w:rFonts w:asciiTheme="minorHAnsi" w:hAnsiTheme="minorHAnsi"/>
          <w:sz w:val="36"/>
          <w:szCs w:val="36"/>
        </w:rPr>
        <w:t>, qualunque siano le trasformazioni che in essa avvengono, va in ogni caso tenuta distinta dal «</w:t>
      </w:r>
      <w:r w:rsidRPr="002129FB">
        <w:rPr>
          <w:rFonts w:asciiTheme="minorHAnsi" w:hAnsiTheme="minorHAnsi"/>
          <w:b/>
          <w:bCs/>
          <w:color w:val="C45911" w:themeColor="accent2" w:themeShade="BF"/>
          <w:sz w:val="36"/>
          <w:szCs w:val="36"/>
        </w:rPr>
        <w:t>mondo avvenire</w:t>
      </w:r>
      <w:r w:rsidRPr="002129FB">
        <w:rPr>
          <w:rFonts w:asciiTheme="minorHAnsi" w:hAnsiTheme="minorHAnsi"/>
          <w:color w:val="C45911" w:themeColor="accent2" w:themeShade="BF"/>
          <w:sz w:val="36"/>
          <w:szCs w:val="36"/>
        </w:rPr>
        <w:t xml:space="preserve"> </w:t>
      </w:r>
      <w:r>
        <w:rPr>
          <w:rFonts w:asciiTheme="minorHAnsi" w:hAnsiTheme="minorHAnsi"/>
          <w:sz w:val="36"/>
          <w:szCs w:val="36"/>
        </w:rPr>
        <w:t>(‘</w:t>
      </w:r>
      <w:proofErr w:type="spellStart"/>
      <w:r>
        <w:rPr>
          <w:rFonts w:asciiTheme="minorHAnsi" w:hAnsiTheme="minorHAnsi"/>
          <w:i/>
          <w:iCs/>
          <w:sz w:val="36"/>
          <w:szCs w:val="36"/>
        </w:rPr>
        <w:t>olam</w:t>
      </w:r>
      <w:proofErr w:type="spellEnd"/>
      <w:r>
        <w:rPr>
          <w:rFonts w:asciiTheme="minorHAnsi" w:hAnsiTheme="minorHAnsi"/>
          <w:i/>
          <w:iCs/>
          <w:sz w:val="36"/>
          <w:szCs w:val="36"/>
        </w:rPr>
        <w:t xml:space="preserve"> ha-</w:t>
      </w:r>
      <w:proofErr w:type="spellStart"/>
      <w:r>
        <w:rPr>
          <w:rFonts w:asciiTheme="minorHAnsi" w:hAnsiTheme="minorHAnsi"/>
          <w:i/>
          <w:iCs/>
          <w:sz w:val="36"/>
          <w:szCs w:val="36"/>
        </w:rPr>
        <w:t>ba</w:t>
      </w:r>
      <w:proofErr w:type="spellEnd"/>
      <w:r>
        <w:rPr>
          <w:rFonts w:asciiTheme="minorHAnsi" w:hAnsiTheme="minorHAnsi"/>
          <w:i/>
          <w:iCs/>
          <w:sz w:val="36"/>
          <w:szCs w:val="36"/>
        </w:rPr>
        <w:t>’</w:t>
      </w:r>
      <w:r>
        <w:rPr>
          <w:rFonts w:asciiTheme="minorHAnsi" w:hAnsiTheme="minorHAnsi"/>
          <w:sz w:val="36"/>
          <w:szCs w:val="36"/>
        </w:rPr>
        <w:t xml:space="preserve">)»: «Tutti i profeti hanno vaticinato peer i tempi messianici, ma in quanto al mondo avvenire: “Occhio mai non vide, o Dio, all’infuori di te” (cfr. </w:t>
      </w:r>
      <w:proofErr w:type="spellStart"/>
      <w:r>
        <w:rPr>
          <w:rFonts w:asciiTheme="minorHAnsi" w:hAnsiTheme="minorHAnsi"/>
          <w:sz w:val="36"/>
          <w:szCs w:val="36"/>
        </w:rPr>
        <w:t>Is</w:t>
      </w:r>
      <w:proofErr w:type="spellEnd"/>
      <w:r>
        <w:rPr>
          <w:rFonts w:asciiTheme="minorHAnsi" w:hAnsiTheme="minorHAnsi"/>
          <w:sz w:val="36"/>
          <w:szCs w:val="36"/>
        </w:rPr>
        <w:t xml:space="preserve"> 63,8-9)» (</w:t>
      </w:r>
      <w:r>
        <w:rPr>
          <w:rFonts w:asciiTheme="minorHAnsi" w:hAnsiTheme="minorHAnsi"/>
          <w:i/>
          <w:iCs/>
          <w:sz w:val="36"/>
          <w:szCs w:val="36"/>
        </w:rPr>
        <w:t xml:space="preserve">Talmud babilonese, </w:t>
      </w:r>
      <w:proofErr w:type="spellStart"/>
      <w:r>
        <w:rPr>
          <w:rFonts w:asciiTheme="minorHAnsi" w:hAnsiTheme="minorHAnsi"/>
          <w:i/>
          <w:iCs/>
          <w:sz w:val="36"/>
          <w:szCs w:val="36"/>
        </w:rPr>
        <w:t>Berakhot</w:t>
      </w:r>
      <w:proofErr w:type="spellEnd"/>
      <w:r>
        <w:rPr>
          <w:rFonts w:asciiTheme="minorHAnsi" w:hAnsiTheme="minorHAnsi"/>
          <w:i/>
          <w:iCs/>
          <w:sz w:val="36"/>
          <w:szCs w:val="36"/>
        </w:rPr>
        <w:t xml:space="preserve"> </w:t>
      </w:r>
      <w:r>
        <w:rPr>
          <w:rFonts w:asciiTheme="minorHAnsi" w:hAnsiTheme="minorHAnsi"/>
          <w:sz w:val="36"/>
          <w:szCs w:val="36"/>
        </w:rPr>
        <w:t>34b).</w:t>
      </w:r>
    </w:p>
    <w:p w14:paraId="7FD6B389" w14:textId="77777777" w:rsidR="00741CB8" w:rsidRDefault="00741CB8" w:rsidP="00854DB2">
      <w:pPr>
        <w:spacing w:line="240" w:lineRule="auto"/>
        <w:ind w:left="0" w:firstLine="284"/>
        <w:rPr>
          <w:rFonts w:asciiTheme="minorHAnsi" w:hAnsiTheme="minorHAnsi"/>
          <w:sz w:val="36"/>
          <w:szCs w:val="36"/>
        </w:rPr>
      </w:pPr>
    </w:p>
    <w:p w14:paraId="1250E816" w14:textId="7B3015EE" w:rsidR="00D76BCF" w:rsidRDefault="00741CB8" w:rsidP="00854DB2">
      <w:pPr>
        <w:spacing w:line="240" w:lineRule="auto"/>
        <w:ind w:left="0" w:firstLine="284"/>
        <w:rPr>
          <w:rFonts w:asciiTheme="minorHAnsi" w:hAnsiTheme="minorHAnsi"/>
          <w:sz w:val="36"/>
          <w:szCs w:val="36"/>
        </w:rPr>
      </w:pPr>
      <w:r>
        <w:rPr>
          <w:rFonts w:asciiTheme="minorHAnsi" w:hAnsiTheme="minorHAnsi"/>
          <w:sz w:val="36"/>
          <w:szCs w:val="36"/>
        </w:rPr>
        <w:t>Il</w:t>
      </w:r>
      <w:r w:rsidR="00D76BCF">
        <w:rPr>
          <w:rFonts w:asciiTheme="minorHAnsi" w:hAnsiTheme="minorHAnsi"/>
          <w:sz w:val="36"/>
          <w:szCs w:val="36"/>
        </w:rPr>
        <w:t xml:space="preserve"> grande studioso </w:t>
      </w:r>
      <w:proofErr w:type="spellStart"/>
      <w:r w:rsidR="00D76BCF">
        <w:rPr>
          <w:rFonts w:asciiTheme="minorHAnsi" w:hAnsiTheme="minorHAnsi"/>
          <w:sz w:val="36"/>
          <w:szCs w:val="36"/>
        </w:rPr>
        <w:t>Gershom</w:t>
      </w:r>
      <w:proofErr w:type="spellEnd"/>
      <w:r w:rsidR="00D76BCF">
        <w:rPr>
          <w:rFonts w:asciiTheme="minorHAnsi" w:hAnsiTheme="minorHAnsi"/>
          <w:sz w:val="36"/>
          <w:szCs w:val="36"/>
        </w:rPr>
        <w:t xml:space="preserve"> </w:t>
      </w:r>
      <w:proofErr w:type="spellStart"/>
      <w:r w:rsidR="00D76BCF">
        <w:rPr>
          <w:rFonts w:asciiTheme="minorHAnsi" w:hAnsiTheme="minorHAnsi"/>
          <w:sz w:val="36"/>
          <w:szCs w:val="36"/>
        </w:rPr>
        <w:t>Scholem</w:t>
      </w:r>
      <w:proofErr w:type="spellEnd"/>
      <w:r w:rsidR="00D76BCF">
        <w:rPr>
          <w:rFonts w:asciiTheme="minorHAnsi" w:hAnsiTheme="minorHAnsi"/>
          <w:sz w:val="36"/>
          <w:szCs w:val="36"/>
        </w:rPr>
        <w:t xml:space="preserve"> scrisse</w:t>
      </w:r>
      <w:r>
        <w:rPr>
          <w:rFonts w:asciiTheme="minorHAnsi" w:hAnsiTheme="minorHAnsi"/>
          <w:sz w:val="36"/>
          <w:szCs w:val="36"/>
        </w:rPr>
        <w:t xml:space="preserve"> (per eccesso)</w:t>
      </w:r>
      <w:r w:rsidR="00D76BCF">
        <w:rPr>
          <w:rFonts w:asciiTheme="minorHAnsi" w:hAnsiTheme="minorHAnsi"/>
          <w:sz w:val="36"/>
          <w:szCs w:val="36"/>
        </w:rPr>
        <w:t>: «L’ebraismo in tutte le sue forme e manifestazioni ha sempre affermato un concetto di redenzione come un evento che ha luogo pubblicamente sulla scena della storia e all’interno della comunità, avvenimento che ha l</w:t>
      </w:r>
      <w:r>
        <w:rPr>
          <w:rFonts w:asciiTheme="minorHAnsi" w:hAnsiTheme="minorHAnsi"/>
          <w:sz w:val="36"/>
          <w:szCs w:val="36"/>
        </w:rPr>
        <w:t>u</w:t>
      </w:r>
      <w:r w:rsidR="00D76BCF">
        <w:rPr>
          <w:rFonts w:asciiTheme="minorHAnsi" w:hAnsiTheme="minorHAnsi"/>
          <w:sz w:val="36"/>
          <w:szCs w:val="36"/>
        </w:rPr>
        <w:t>ogo nel mondo visibile e che non può essere concepito separato da questo mondo».</w:t>
      </w:r>
    </w:p>
    <w:p w14:paraId="185FE9C9" w14:textId="77777777" w:rsidR="00741CB8" w:rsidRDefault="00741CB8" w:rsidP="00854DB2">
      <w:pPr>
        <w:spacing w:line="240" w:lineRule="auto"/>
        <w:ind w:left="0" w:firstLine="284"/>
        <w:rPr>
          <w:rFonts w:asciiTheme="minorHAnsi" w:hAnsiTheme="minorHAnsi"/>
          <w:sz w:val="36"/>
          <w:szCs w:val="36"/>
        </w:rPr>
      </w:pPr>
    </w:p>
    <w:p w14:paraId="26CF31A1" w14:textId="6A826BA2" w:rsidR="00F94356" w:rsidRPr="00F94356" w:rsidRDefault="002129FB" w:rsidP="00854DB2">
      <w:pPr>
        <w:spacing w:line="240" w:lineRule="auto"/>
        <w:ind w:left="0" w:firstLine="284"/>
        <w:rPr>
          <w:rFonts w:asciiTheme="minorHAnsi" w:hAnsiTheme="minorHAnsi"/>
          <w:sz w:val="36"/>
          <w:szCs w:val="36"/>
        </w:rPr>
      </w:pPr>
      <w:r>
        <w:rPr>
          <w:rFonts w:asciiTheme="minorHAnsi" w:hAnsiTheme="minorHAnsi"/>
          <w:sz w:val="36"/>
          <w:szCs w:val="36"/>
        </w:rPr>
        <w:t>«Tra questo mondo e i giorni del Messia non c’è che la differenza dell’asservimento ai regni» (</w:t>
      </w:r>
      <w:r>
        <w:rPr>
          <w:rFonts w:asciiTheme="minorHAnsi" w:hAnsiTheme="minorHAnsi"/>
          <w:i/>
          <w:iCs/>
          <w:sz w:val="36"/>
          <w:szCs w:val="36"/>
        </w:rPr>
        <w:t xml:space="preserve">Talmud babilonese, </w:t>
      </w:r>
      <w:proofErr w:type="spellStart"/>
      <w:r>
        <w:rPr>
          <w:rFonts w:asciiTheme="minorHAnsi" w:hAnsiTheme="minorHAnsi"/>
          <w:i/>
          <w:iCs/>
          <w:sz w:val="36"/>
          <w:szCs w:val="36"/>
        </w:rPr>
        <w:t>Berakhot</w:t>
      </w:r>
      <w:proofErr w:type="spellEnd"/>
      <w:r>
        <w:rPr>
          <w:rFonts w:asciiTheme="minorHAnsi" w:hAnsiTheme="minorHAnsi"/>
          <w:i/>
          <w:iCs/>
          <w:sz w:val="36"/>
          <w:szCs w:val="36"/>
        </w:rPr>
        <w:t xml:space="preserve"> </w:t>
      </w:r>
      <w:r>
        <w:rPr>
          <w:rFonts w:asciiTheme="minorHAnsi" w:hAnsiTheme="minorHAnsi"/>
          <w:sz w:val="36"/>
          <w:szCs w:val="36"/>
        </w:rPr>
        <w:t xml:space="preserve">34b, </w:t>
      </w:r>
      <w:proofErr w:type="spellStart"/>
      <w:r w:rsidRPr="002129FB">
        <w:rPr>
          <w:rFonts w:asciiTheme="minorHAnsi" w:hAnsiTheme="minorHAnsi"/>
          <w:i/>
          <w:iCs/>
          <w:sz w:val="36"/>
          <w:szCs w:val="36"/>
        </w:rPr>
        <w:t>Sanhedrin</w:t>
      </w:r>
      <w:proofErr w:type="spellEnd"/>
      <w:r>
        <w:rPr>
          <w:rFonts w:asciiTheme="minorHAnsi" w:hAnsiTheme="minorHAnsi"/>
          <w:i/>
          <w:iCs/>
          <w:sz w:val="36"/>
          <w:szCs w:val="36"/>
        </w:rPr>
        <w:t xml:space="preserve"> </w:t>
      </w:r>
      <w:r w:rsidRPr="002129FB">
        <w:rPr>
          <w:rFonts w:asciiTheme="minorHAnsi" w:hAnsiTheme="minorHAnsi"/>
          <w:sz w:val="36"/>
          <w:szCs w:val="36"/>
        </w:rPr>
        <w:t>91</w:t>
      </w:r>
      <w:r>
        <w:rPr>
          <w:rFonts w:asciiTheme="minorHAnsi" w:hAnsiTheme="minorHAnsi"/>
          <w:sz w:val="36"/>
          <w:szCs w:val="36"/>
        </w:rPr>
        <w:t>b</w:t>
      </w:r>
      <w:r w:rsidR="00D76BCF">
        <w:rPr>
          <w:rFonts w:asciiTheme="minorHAnsi" w:hAnsiTheme="minorHAnsi"/>
          <w:sz w:val="36"/>
          <w:szCs w:val="36"/>
        </w:rPr>
        <w:t>; 99 a).</w:t>
      </w:r>
      <w:r w:rsidR="00E25A4D">
        <w:rPr>
          <w:rFonts w:asciiTheme="minorHAnsi" w:hAnsiTheme="minorHAnsi"/>
          <w:sz w:val="36"/>
          <w:szCs w:val="36"/>
        </w:rPr>
        <w:t xml:space="preserve"> I </w:t>
      </w:r>
      <w:r w:rsidR="00741CB8">
        <w:rPr>
          <w:rFonts w:asciiTheme="minorHAnsi" w:hAnsiTheme="minorHAnsi"/>
          <w:sz w:val="36"/>
          <w:szCs w:val="36"/>
        </w:rPr>
        <w:t>mutamenti apportati</w:t>
      </w:r>
      <w:r w:rsidR="00E25A4D">
        <w:rPr>
          <w:rFonts w:asciiTheme="minorHAnsi" w:hAnsiTheme="minorHAnsi"/>
          <w:sz w:val="36"/>
          <w:szCs w:val="36"/>
        </w:rPr>
        <w:t xml:space="preserve"> dall’età</w:t>
      </w:r>
      <w:r w:rsidR="00D4723E">
        <w:rPr>
          <w:rFonts w:asciiTheme="minorHAnsi" w:hAnsiTheme="minorHAnsi"/>
          <w:sz w:val="36"/>
          <w:szCs w:val="36"/>
        </w:rPr>
        <w:t xml:space="preserve"> messianica sono</w:t>
      </w:r>
      <w:r w:rsidR="00E25A4D">
        <w:rPr>
          <w:rFonts w:asciiTheme="minorHAnsi" w:hAnsiTheme="minorHAnsi"/>
          <w:sz w:val="36"/>
          <w:szCs w:val="36"/>
        </w:rPr>
        <w:t xml:space="preserve"> costituirti dal radunarsi collettivo dei dispersi in terra d’Israele con la conseguente reintegrazione delle dodici tribù, la riedificazione del Santuario e la conseguente possibilità di mettere in pratica </w:t>
      </w:r>
      <w:r w:rsidR="00F94356">
        <w:rPr>
          <w:rFonts w:asciiTheme="minorHAnsi" w:hAnsiTheme="minorHAnsi"/>
          <w:sz w:val="36"/>
          <w:szCs w:val="36"/>
        </w:rPr>
        <w:t>integralmente la</w:t>
      </w:r>
      <w:r w:rsidR="00E25A4D">
        <w:rPr>
          <w:rFonts w:asciiTheme="minorHAnsi" w:hAnsiTheme="minorHAnsi"/>
          <w:sz w:val="36"/>
          <w:szCs w:val="36"/>
        </w:rPr>
        <w:t xml:space="preserve"> Torah</w:t>
      </w:r>
      <w:r w:rsidR="00D4723E">
        <w:rPr>
          <w:rFonts w:asciiTheme="minorHAnsi" w:hAnsiTheme="minorHAnsi"/>
          <w:sz w:val="36"/>
          <w:szCs w:val="36"/>
        </w:rPr>
        <w:t>.</w:t>
      </w:r>
      <w:r w:rsidR="00271C8C">
        <w:rPr>
          <w:rFonts w:asciiTheme="minorHAnsi" w:hAnsiTheme="minorHAnsi"/>
          <w:sz w:val="36"/>
          <w:szCs w:val="36"/>
        </w:rPr>
        <w:t xml:space="preserve"> Non avverrà alcun mutamento nell’ordine </w:t>
      </w:r>
      <w:r w:rsidR="00C01D73">
        <w:rPr>
          <w:rFonts w:asciiTheme="minorHAnsi" w:hAnsiTheme="minorHAnsi"/>
          <w:sz w:val="36"/>
          <w:szCs w:val="36"/>
        </w:rPr>
        <w:t>consueto</w:t>
      </w:r>
      <w:r w:rsidR="00042011">
        <w:rPr>
          <w:rFonts w:asciiTheme="minorHAnsi" w:hAnsiTheme="minorHAnsi"/>
          <w:sz w:val="36"/>
          <w:szCs w:val="36"/>
        </w:rPr>
        <w:t xml:space="preserve"> delle cose</w:t>
      </w:r>
      <w:r w:rsidR="00271C8C">
        <w:rPr>
          <w:rFonts w:asciiTheme="minorHAnsi" w:hAnsiTheme="minorHAnsi"/>
          <w:sz w:val="36"/>
          <w:szCs w:val="36"/>
        </w:rPr>
        <w:t xml:space="preserve">, né ci sarà alcuna resurrezione dei morti, altri </w:t>
      </w:r>
      <w:r w:rsidR="00042011">
        <w:rPr>
          <w:rFonts w:asciiTheme="minorHAnsi" w:hAnsiTheme="minorHAnsi"/>
          <w:sz w:val="36"/>
          <w:szCs w:val="36"/>
        </w:rPr>
        <w:t xml:space="preserve">però </w:t>
      </w:r>
      <w:r w:rsidR="00271C8C">
        <w:rPr>
          <w:rFonts w:asciiTheme="minorHAnsi" w:hAnsiTheme="minorHAnsi"/>
          <w:sz w:val="36"/>
          <w:szCs w:val="36"/>
        </w:rPr>
        <w:t>l</w:t>
      </w:r>
      <w:r w:rsidR="00042011">
        <w:rPr>
          <w:rFonts w:asciiTheme="minorHAnsi" w:hAnsiTheme="minorHAnsi"/>
          <w:sz w:val="36"/>
          <w:szCs w:val="36"/>
        </w:rPr>
        <w:t>’</w:t>
      </w:r>
      <w:r w:rsidR="00271C8C">
        <w:rPr>
          <w:rFonts w:asciiTheme="minorHAnsi" w:hAnsiTheme="minorHAnsi"/>
          <w:sz w:val="36"/>
          <w:szCs w:val="36"/>
        </w:rPr>
        <w:t xml:space="preserve">affermano.  </w:t>
      </w:r>
      <w:r w:rsidR="00F94356">
        <w:rPr>
          <w:rFonts w:asciiTheme="minorHAnsi" w:hAnsiTheme="minorHAnsi"/>
          <w:sz w:val="36"/>
          <w:szCs w:val="36"/>
        </w:rPr>
        <w:t xml:space="preserve">Occorre tener anche </w:t>
      </w:r>
      <w:r w:rsidR="00F94356">
        <w:rPr>
          <w:rFonts w:asciiTheme="minorHAnsi" w:hAnsiTheme="minorHAnsi"/>
          <w:sz w:val="36"/>
          <w:szCs w:val="36"/>
        </w:rPr>
        <w:lastRenderedPageBreak/>
        <w:t xml:space="preserve">presente che uno dei vari nomi applicati </w:t>
      </w:r>
      <w:r w:rsidR="00042011">
        <w:rPr>
          <w:rFonts w:asciiTheme="minorHAnsi" w:hAnsiTheme="minorHAnsi"/>
          <w:sz w:val="36"/>
          <w:szCs w:val="36"/>
        </w:rPr>
        <w:t xml:space="preserve">dalla tradizione </w:t>
      </w:r>
      <w:r w:rsidR="00F94356">
        <w:rPr>
          <w:rFonts w:asciiTheme="minorHAnsi" w:hAnsiTheme="minorHAnsi"/>
          <w:sz w:val="36"/>
          <w:szCs w:val="36"/>
        </w:rPr>
        <w:t xml:space="preserve">al Messia è </w:t>
      </w:r>
      <w:r w:rsidR="00F94356" w:rsidRPr="00F94356">
        <w:rPr>
          <w:rFonts w:asciiTheme="minorHAnsi" w:hAnsiTheme="minorHAnsi"/>
          <w:i/>
          <w:iCs/>
          <w:sz w:val="36"/>
          <w:szCs w:val="36"/>
        </w:rPr>
        <w:t>Menachem</w:t>
      </w:r>
      <w:r w:rsidR="00042011">
        <w:rPr>
          <w:rFonts w:asciiTheme="minorHAnsi" w:hAnsiTheme="minorHAnsi"/>
          <w:sz w:val="36"/>
          <w:szCs w:val="36"/>
        </w:rPr>
        <w:t>,</w:t>
      </w:r>
      <w:r w:rsidR="00F94356">
        <w:rPr>
          <w:rFonts w:asciiTheme="minorHAnsi" w:hAnsiTheme="minorHAnsi"/>
          <w:i/>
          <w:iCs/>
          <w:sz w:val="36"/>
          <w:szCs w:val="36"/>
        </w:rPr>
        <w:t xml:space="preserve"> </w:t>
      </w:r>
      <w:r w:rsidR="00F94356">
        <w:rPr>
          <w:rFonts w:asciiTheme="minorHAnsi" w:hAnsiTheme="minorHAnsi"/>
          <w:sz w:val="36"/>
          <w:szCs w:val="36"/>
        </w:rPr>
        <w:t xml:space="preserve">il Consolatore. A questo appellativo è spesso associato alla </w:t>
      </w:r>
      <w:r w:rsidR="00271C8C">
        <w:rPr>
          <w:rFonts w:asciiTheme="minorHAnsi" w:hAnsiTheme="minorHAnsi"/>
          <w:sz w:val="36"/>
          <w:szCs w:val="36"/>
        </w:rPr>
        <w:t>resurrezione dei</w:t>
      </w:r>
      <w:r w:rsidR="00F94356">
        <w:rPr>
          <w:rFonts w:asciiTheme="minorHAnsi" w:hAnsiTheme="minorHAnsi"/>
          <w:sz w:val="36"/>
          <w:szCs w:val="36"/>
        </w:rPr>
        <w:t xml:space="preserve"> morti</w:t>
      </w:r>
      <w:r w:rsidR="00F94356">
        <w:rPr>
          <w:rFonts w:asciiTheme="minorHAnsi" w:hAnsiTheme="minorHAnsi"/>
          <w:sz w:val="36"/>
          <w:szCs w:val="36"/>
        </w:rPr>
        <w:tab/>
        <w:t xml:space="preserve">(cfr. </w:t>
      </w:r>
      <w:proofErr w:type="spellStart"/>
      <w:r w:rsidR="00F94356">
        <w:rPr>
          <w:rFonts w:asciiTheme="minorHAnsi" w:hAnsiTheme="minorHAnsi"/>
          <w:sz w:val="36"/>
          <w:szCs w:val="36"/>
        </w:rPr>
        <w:t>Lam</w:t>
      </w:r>
      <w:proofErr w:type="spellEnd"/>
      <w:r w:rsidR="00F94356">
        <w:rPr>
          <w:rFonts w:asciiTheme="minorHAnsi" w:hAnsiTheme="minorHAnsi"/>
          <w:sz w:val="36"/>
          <w:szCs w:val="36"/>
        </w:rPr>
        <w:t xml:space="preserve"> 1,16)</w:t>
      </w:r>
      <w:r w:rsidR="00271C8C">
        <w:rPr>
          <w:rFonts w:asciiTheme="minorHAnsi" w:hAnsiTheme="minorHAnsi"/>
          <w:sz w:val="36"/>
          <w:szCs w:val="36"/>
        </w:rPr>
        <w:t xml:space="preserve">. </w:t>
      </w:r>
      <w:r w:rsidR="00042011">
        <w:rPr>
          <w:rFonts w:asciiTheme="minorHAnsi" w:hAnsiTheme="minorHAnsi"/>
          <w:sz w:val="36"/>
          <w:szCs w:val="36"/>
        </w:rPr>
        <w:t>D</w:t>
      </w:r>
      <w:r w:rsidR="00042011">
        <w:rPr>
          <w:rFonts w:asciiTheme="minorHAnsi" w:hAnsiTheme="minorHAnsi"/>
          <w:sz w:val="36"/>
          <w:szCs w:val="36"/>
        </w:rPr>
        <w:t xml:space="preserve">opo una visita </w:t>
      </w:r>
      <w:r w:rsidR="00042011">
        <w:rPr>
          <w:rFonts w:asciiTheme="minorHAnsi" w:hAnsiTheme="minorHAnsi"/>
          <w:sz w:val="36"/>
          <w:szCs w:val="36"/>
        </w:rPr>
        <w:t>q</w:t>
      </w:r>
      <w:r w:rsidR="00271C8C">
        <w:rPr>
          <w:rFonts w:asciiTheme="minorHAnsi" w:hAnsiTheme="minorHAnsi"/>
          <w:sz w:val="36"/>
          <w:szCs w:val="36"/>
        </w:rPr>
        <w:t xml:space="preserve">uando ci si allontana alla tomba e si recita: «Giaci in pace e dormi in pace fino alla venuta del </w:t>
      </w:r>
      <w:r w:rsidR="00042011">
        <w:rPr>
          <w:rFonts w:asciiTheme="minorHAnsi" w:hAnsiTheme="minorHAnsi"/>
          <w:sz w:val="36"/>
          <w:szCs w:val="36"/>
        </w:rPr>
        <w:t>C</w:t>
      </w:r>
      <w:r w:rsidR="00271C8C">
        <w:rPr>
          <w:rFonts w:asciiTheme="minorHAnsi" w:hAnsiTheme="minorHAnsi"/>
          <w:sz w:val="36"/>
          <w:szCs w:val="36"/>
        </w:rPr>
        <w:t>onsolatore, annunciatore della pace».</w:t>
      </w:r>
    </w:p>
    <w:p w14:paraId="14593689" w14:textId="77777777" w:rsidR="0022198C" w:rsidRDefault="0022198C" w:rsidP="00B9484E">
      <w:pPr>
        <w:spacing w:line="240" w:lineRule="auto"/>
        <w:ind w:left="0"/>
        <w:rPr>
          <w:rFonts w:asciiTheme="minorHAnsi" w:hAnsiTheme="minorHAnsi"/>
          <w:b/>
          <w:bCs/>
          <w:color w:val="C45911" w:themeColor="accent2" w:themeShade="BF"/>
          <w:sz w:val="36"/>
          <w:szCs w:val="36"/>
        </w:rPr>
      </w:pPr>
    </w:p>
    <w:p w14:paraId="4C2D91FF" w14:textId="080DCC09" w:rsidR="007D66B2" w:rsidRPr="00D06609" w:rsidRDefault="002D3376" w:rsidP="00854DB2">
      <w:pPr>
        <w:spacing w:line="240" w:lineRule="auto"/>
        <w:ind w:left="0" w:firstLine="284"/>
        <w:jc w:val="center"/>
        <w:rPr>
          <w:rFonts w:asciiTheme="minorHAnsi" w:hAnsiTheme="minorHAnsi"/>
          <w:b/>
          <w:bCs/>
          <w:color w:val="C45911" w:themeColor="accent2" w:themeShade="BF"/>
          <w:sz w:val="36"/>
          <w:szCs w:val="36"/>
        </w:rPr>
      </w:pPr>
      <w:r w:rsidRPr="00D06609">
        <w:rPr>
          <w:rFonts w:asciiTheme="minorHAnsi" w:hAnsiTheme="minorHAnsi"/>
          <w:b/>
          <w:bCs/>
          <w:color w:val="C45911" w:themeColor="accent2" w:themeShade="BF"/>
          <w:sz w:val="36"/>
          <w:szCs w:val="36"/>
        </w:rPr>
        <w:t xml:space="preserve">XII Principio dei </w:t>
      </w:r>
      <w:r w:rsidRPr="00D06609">
        <w:rPr>
          <w:rFonts w:asciiTheme="minorHAnsi" w:hAnsiTheme="minorHAnsi"/>
          <w:b/>
          <w:bCs/>
          <w:i/>
          <w:iCs/>
          <w:color w:val="C45911" w:themeColor="accent2" w:themeShade="BF"/>
          <w:sz w:val="36"/>
          <w:szCs w:val="36"/>
        </w:rPr>
        <w:t>Tredici principi fondamentali</w:t>
      </w:r>
      <w:r w:rsidRPr="00D06609">
        <w:rPr>
          <w:rFonts w:asciiTheme="minorHAnsi" w:hAnsiTheme="minorHAnsi"/>
          <w:b/>
          <w:bCs/>
          <w:color w:val="C45911" w:themeColor="accent2" w:themeShade="BF"/>
          <w:sz w:val="36"/>
          <w:szCs w:val="36"/>
        </w:rPr>
        <w:t xml:space="preserve"> di Mosè Maimonide</w:t>
      </w:r>
    </w:p>
    <w:p w14:paraId="343DD3FC" w14:textId="77777777" w:rsidR="00D06609" w:rsidRDefault="00D06609" w:rsidP="00854DB2">
      <w:pPr>
        <w:spacing w:line="240" w:lineRule="auto"/>
        <w:ind w:left="0" w:firstLine="284"/>
        <w:rPr>
          <w:rFonts w:asciiTheme="minorHAnsi" w:hAnsiTheme="minorHAnsi"/>
          <w:sz w:val="36"/>
          <w:szCs w:val="36"/>
        </w:rPr>
      </w:pPr>
    </w:p>
    <w:p w14:paraId="4728E05D" w14:textId="11E91756" w:rsidR="002D3376" w:rsidRDefault="002D3376" w:rsidP="00854DB2">
      <w:pPr>
        <w:spacing w:line="240" w:lineRule="auto"/>
        <w:ind w:left="0" w:firstLine="284"/>
        <w:rPr>
          <w:rFonts w:asciiTheme="minorHAnsi" w:hAnsiTheme="minorHAnsi"/>
          <w:sz w:val="36"/>
          <w:szCs w:val="36"/>
        </w:rPr>
      </w:pPr>
      <w:r w:rsidRPr="00D06609">
        <w:rPr>
          <w:rFonts w:asciiTheme="minorHAnsi" w:hAnsiTheme="minorHAnsi"/>
          <w:b/>
          <w:bCs/>
          <w:color w:val="C45911" w:themeColor="accent2" w:themeShade="BF"/>
          <w:sz w:val="36"/>
          <w:szCs w:val="36"/>
        </w:rPr>
        <w:t>I tempi messianici</w:t>
      </w:r>
      <w:r>
        <w:rPr>
          <w:rFonts w:asciiTheme="minorHAnsi" w:hAnsiTheme="minorHAnsi"/>
          <w:sz w:val="36"/>
          <w:szCs w:val="36"/>
        </w:rPr>
        <w:t>. Cioè credere ed essere persuasi che il Messia verrà, e non ritarderà. «Anche se indugia a venire, attendilo!»</w:t>
      </w:r>
      <w:r w:rsidR="001215ED">
        <w:rPr>
          <w:rFonts w:asciiTheme="minorHAnsi" w:hAnsiTheme="minorHAnsi"/>
          <w:sz w:val="36"/>
          <w:szCs w:val="36"/>
        </w:rPr>
        <w:t xml:space="preserve"> (cfr. Ab 2,3)</w:t>
      </w:r>
      <w:r>
        <w:rPr>
          <w:rFonts w:asciiTheme="minorHAnsi" w:hAnsiTheme="minorHAnsi"/>
          <w:sz w:val="36"/>
          <w:szCs w:val="36"/>
        </w:rPr>
        <w:t>. Ma non gli assegni una data, né si applichi, nelle Scritture, il ragionamento per dedurne il momento della venuta.</w:t>
      </w:r>
    </w:p>
    <w:p w14:paraId="4364C002" w14:textId="25318C04" w:rsidR="00237F3E" w:rsidRDefault="00237F3E" w:rsidP="00854DB2">
      <w:pPr>
        <w:spacing w:line="240" w:lineRule="auto"/>
        <w:ind w:left="0" w:firstLine="284"/>
        <w:rPr>
          <w:rFonts w:asciiTheme="minorHAnsi" w:hAnsiTheme="minorHAnsi"/>
          <w:sz w:val="36"/>
          <w:szCs w:val="36"/>
        </w:rPr>
      </w:pPr>
      <w:r>
        <w:rPr>
          <w:rFonts w:asciiTheme="minorHAnsi" w:hAnsiTheme="minorHAnsi"/>
          <w:sz w:val="36"/>
          <w:szCs w:val="36"/>
        </w:rPr>
        <w:t xml:space="preserve">A tale riguardo i nostri Maestri hanno detto: «Vadano in perdizione coloro che speculano sulla fine dei </w:t>
      </w:r>
      <w:r w:rsidR="00D613FC">
        <w:rPr>
          <w:rFonts w:asciiTheme="minorHAnsi" w:hAnsiTheme="minorHAnsi"/>
          <w:sz w:val="36"/>
          <w:szCs w:val="36"/>
        </w:rPr>
        <w:t>tempi» (</w:t>
      </w:r>
      <w:r w:rsidR="00733223" w:rsidRPr="001215ED">
        <w:rPr>
          <w:rFonts w:asciiTheme="minorHAnsi" w:hAnsiTheme="minorHAnsi"/>
          <w:i/>
          <w:iCs/>
          <w:sz w:val="36"/>
          <w:szCs w:val="36"/>
        </w:rPr>
        <w:t>Talmud</w:t>
      </w:r>
      <w:r w:rsidR="00733223">
        <w:rPr>
          <w:rFonts w:asciiTheme="minorHAnsi" w:hAnsiTheme="minorHAnsi"/>
          <w:sz w:val="36"/>
          <w:szCs w:val="36"/>
        </w:rPr>
        <w:t xml:space="preserve"> </w:t>
      </w:r>
      <w:r w:rsidR="00733223" w:rsidRPr="001215ED">
        <w:rPr>
          <w:rFonts w:asciiTheme="minorHAnsi" w:hAnsiTheme="minorHAnsi"/>
          <w:i/>
          <w:iCs/>
          <w:sz w:val="36"/>
          <w:szCs w:val="36"/>
        </w:rPr>
        <w:t>babilonese</w:t>
      </w:r>
      <w:r w:rsidR="00733223">
        <w:rPr>
          <w:rFonts w:asciiTheme="minorHAnsi" w:hAnsiTheme="minorHAnsi"/>
          <w:sz w:val="36"/>
          <w:szCs w:val="36"/>
        </w:rPr>
        <w:t>,</w:t>
      </w:r>
      <w:r>
        <w:rPr>
          <w:rFonts w:asciiTheme="minorHAnsi" w:hAnsiTheme="minorHAnsi"/>
          <w:sz w:val="36"/>
          <w:szCs w:val="36"/>
        </w:rPr>
        <w:t xml:space="preserve"> </w:t>
      </w:r>
      <w:proofErr w:type="spellStart"/>
      <w:r w:rsidR="00D613FC" w:rsidRPr="001215ED">
        <w:rPr>
          <w:rFonts w:asciiTheme="minorHAnsi" w:hAnsiTheme="minorHAnsi"/>
          <w:i/>
          <w:iCs/>
          <w:sz w:val="36"/>
          <w:szCs w:val="36"/>
        </w:rPr>
        <w:t>Sanhedrin</w:t>
      </w:r>
      <w:proofErr w:type="spellEnd"/>
      <w:r w:rsidR="00D613FC">
        <w:rPr>
          <w:rFonts w:asciiTheme="minorHAnsi" w:hAnsiTheme="minorHAnsi"/>
          <w:sz w:val="36"/>
          <w:szCs w:val="36"/>
        </w:rPr>
        <w:t>, 97b).</w:t>
      </w:r>
    </w:p>
    <w:p w14:paraId="2FD116AA" w14:textId="141BB544" w:rsidR="00D613FC" w:rsidRDefault="00D613FC" w:rsidP="00854DB2">
      <w:pPr>
        <w:spacing w:line="240" w:lineRule="auto"/>
        <w:ind w:left="0" w:firstLine="284"/>
        <w:rPr>
          <w:rFonts w:asciiTheme="minorHAnsi" w:hAnsiTheme="minorHAnsi"/>
          <w:sz w:val="36"/>
          <w:szCs w:val="36"/>
        </w:rPr>
      </w:pPr>
      <w:r>
        <w:rPr>
          <w:rFonts w:asciiTheme="minorHAnsi" w:hAnsiTheme="minorHAnsi"/>
          <w:sz w:val="36"/>
          <w:szCs w:val="36"/>
        </w:rPr>
        <w:t>Occorre credere che il Messia sarà superiore in dignità e gloria a tutti i regnanti che apparvero nel mondo; occorre esaltarlo, amarlo e pregare per lui, come predicano a questo riguardo tu</w:t>
      </w:r>
      <w:r w:rsidR="00042011">
        <w:rPr>
          <w:rFonts w:asciiTheme="minorHAnsi" w:hAnsiTheme="minorHAnsi"/>
          <w:sz w:val="36"/>
          <w:szCs w:val="36"/>
        </w:rPr>
        <w:t>t</w:t>
      </w:r>
      <w:r>
        <w:rPr>
          <w:rFonts w:asciiTheme="minorHAnsi" w:hAnsiTheme="minorHAnsi"/>
          <w:sz w:val="36"/>
          <w:szCs w:val="36"/>
        </w:rPr>
        <w:t>ti i profeti</w:t>
      </w:r>
      <w:r w:rsidR="00733223">
        <w:rPr>
          <w:rFonts w:asciiTheme="minorHAnsi" w:hAnsiTheme="minorHAnsi"/>
          <w:sz w:val="36"/>
          <w:szCs w:val="36"/>
        </w:rPr>
        <w:t xml:space="preserve">, da Mosè, nostro Maestro – la pace sia su di lui </w:t>
      </w:r>
      <w:r w:rsidR="001215ED">
        <w:rPr>
          <w:rFonts w:asciiTheme="minorHAnsi" w:hAnsiTheme="minorHAnsi"/>
          <w:sz w:val="36"/>
          <w:szCs w:val="36"/>
        </w:rPr>
        <w:t>- a</w:t>
      </w:r>
      <w:r w:rsidR="00733223">
        <w:rPr>
          <w:rFonts w:asciiTheme="minorHAnsi" w:hAnsiTheme="minorHAnsi"/>
          <w:sz w:val="36"/>
          <w:szCs w:val="36"/>
        </w:rPr>
        <w:t xml:space="preserve"> </w:t>
      </w:r>
      <w:r w:rsidR="00281465">
        <w:rPr>
          <w:rFonts w:asciiTheme="minorHAnsi" w:hAnsiTheme="minorHAnsi"/>
          <w:sz w:val="36"/>
          <w:szCs w:val="36"/>
        </w:rPr>
        <w:t>Malachia -</w:t>
      </w:r>
      <w:r w:rsidR="00733223">
        <w:rPr>
          <w:rFonts w:asciiTheme="minorHAnsi" w:hAnsiTheme="minorHAnsi"/>
          <w:sz w:val="36"/>
          <w:szCs w:val="36"/>
        </w:rPr>
        <w:t xml:space="preserve"> la pace sia su di lui. Colui c</w:t>
      </w:r>
      <w:r w:rsidR="00042011">
        <w:rPr>
          <w:rFonts w:asciiTheme="minorHAnsi" w:hAnsiTheme="minorHAnsi"/>
          <w:sz w:val="36"/>
          <w:szCs w:val="36"/>
        </w:rPr>
        <w:t>h</w:t>
      </w:r>
      <w:r w:rsidR="00733223">
        <w:rPr>
          <w:rFonts w:asciiTheme="minorHAnsi" w:hAnsiTheme="minorHAnsi"/>
          <w:sz w:val="36"/>
          <w:szCs w:val="36"/>
        </w:rPr>
        <w:t xml:space="preserve">e nutre dubbi sulla sua venuta o minimizza la sua dignità, rinnega la Torah, che lo ha annunciato esplicitamente nel brano </w:t>
      </w:r>
      <w:r w:rsidR="00042011">
        <w:rPr>
          <w:rFonts w:asciiTheme="minorHAnsi" w:hAnsiTheme="minorHAnsi"/>
          <w:sz w:val="36"/>
          <w:szCs w:val="36"/>
        </w:rPr>
        <w:t>relativo a</w:t>
      </w:r>
      <w:r w:rsidR="00733223">
        <w:rPr>
          <w:rFonts w:asciiTheme="minorHAnsi" w:hAnsiTheme="minorHAnsi"/>
          <w:sz w:val="36"/>
          <w:szCs w:val="36"/>
        </w:rPr>
        <w:t xml:space="preserve"> </w:t>
      </w:r>
      <w:proofErr w:type="spellStart"/>
      <w:r w:rsidR="00733223">
        <w:rPr>
          <w:rFonts w:asciiTheme="minorHAnsi" w:hAnsiTheme="minorHAnsi"/>
          <w:i/>
          <w:iCs/>
          <w:sz w:val="36"/>
          <w:szCs w:val="36"/>
        </w:rPr>
        <w:t>Bil’am</w:t>
      </w:r>
      <w:proofErr w:type="spellEnd"/>
      <w:r w:rsidR="00733223">
        <w:rPr>
          <w:rFonts w:asciiTheme="minorHAnsi" w:hAnsiTheme="minorHAnsi"/>
          <w:i/>
          <w:iCs/>
          <w:sz w:val="36"/>
          <w:szCs w:val="36"/>
        </w:rPr>
        <w:t xml:space="preserve"> </w:t>
      </w:r>
      <w:r w:rsidR="00733223">
        <w:rPr>
          <w:rFonts w:asciiTheme="minorHAnsi" w:hAnsiTheme="minorHAnsi"/>
          <w:sz w:val="36"/>
          <w:szCs w:val="36"/>
        </w:rPr>
        <w:t>[</w:t>
      </w:r>
      <w:proofErr w:type="spellStart"/>
      <w:r w:rsidR="00733223">
        <w:rPr>
          <w:rFonts w:asciiTheme="minorHAnsi" w:hAnsiTheme="minorHAnsi"/>
          <w:sz w:val="36"/>
          <w:szCs w:val="36"/>
        </w:rPr>
        <w:t>Balam</w:t>
      </w:r>
      <w:proofErr w:type="spellEnd"/>
      <w:r w:rsidR="00733223">
        <w:rPr>
          <w:rFonts w:asciiTheme="minorHAnsi" w:hAnsiTheme="minorHAnsi"/>
          <w:sz w:val="36"/>
          <w:szCs w:val="36"/>
        </w:rPr>
        <w:t xml:space="preserve"> Nm 23-24]</w:t>
      </w:r>
      <w:r w:rsidR="00281465">
        <w:rPr>
          <w:rFonts w:asciiTheme="minorHAnsi" w:hAnsiTheme="minorHAnsi"/>
          <w:sz w:val="36"/>
          <w:szCs w:val="36"/>
        </w:rPr>
        <w:t xml:space="preserve"> [cfr.</w:t>
      </w:r>
      <w:r w:rsidR="00FC05DA">
        <w:rPr>
          <w:rFonts w:asciiTheme="minorHAnsi" w:hAnsiTheme="minorHAnsi"/>
          <w:sz w:val="36"/>
          <w:szCs w:val="36"/>
        </w:rPr>
        <w:t xml:space="preserve"> in  </w:t>
      </w:r>
      <w:r w:rsidR="00281465">
        <w:rPr>
          <w:rFonts w:asciiTheme="minorHAnsi" w:hAnsiTheme="minorHAnsi"/>
          <w:sz w:val="36"/>
          <w:szCs w:val="36"/>
        </w:rPr>
        <w:t xml:space="preserve"> </w:t>
      </w:r>
      <w:r w:rsidR="00FC05DA">
        <w:rPr>
          <w:rFonts w:asciiTheme="minorHAnsi" w:hAnsiTheme="minorHAnsi"/>
          <w:sz w:val="36"/>
          <w:szCs w:val="36"/>
        </w:rPr>
        <w:t xml:space="preserve">particolare «Io lo vedo, ma non ora, io lo contemplo, ma non da vicino: un stella spunta da Giacobbe, e uno scettro sorge da Israele» </w:t>
      </w:r>
      <w:r w:rsidR="00042011">
        <w:rPr>
          <w:rFonts w:asciiTheme="minorHAnsi" w:hAnsiTheme="minorHAnsi"/>
          <w:sz w:val="36"/>
          <w:szCs w:val="36"/>
        </w:rPr>
        <w:t>N</w:t>
      </w:r>
      <w:r w:rsidR="00FC05DA">
        <w:rPr>
          <w:rFonts w:asciiTheme="minorHAnsi" w:hAnsiTheme="minorHAnsi"/>
          <w:sz w:val="36"/>
          <w:szCs w:val="36"/>
        </w:rPr>
        <w:t>m 24</w:t>
      </w:r>
      <w:r w:rsidR="00042011">
        <w:rPr>
          <w:rFonts w:asciiTheme="minorHAnsi" w:hAnsiTheme="minorHAnsi"/>
          <w:sz w:val="36"/>
          <w:szCs w:val="36"/>
        </w:rPr>
        <w:t>,</w:t>
      </w:r>
      <w:r w:rsidR="00FC05DA">
        <w:rPr>
          <w:rFonts w:asciiTheme="minorHAnsi" w:hAnsiTheme="minorHAnsi"/>
          <w:sz w:val="36"/>
          <w:szCs w:val="36"/>
        </w:rPr>
        <w:t>17]</w:t>
      </w:r>
      <w:r w:rsidR="00733223">
        <w:rPr>
          <w:rFonts w:asciiTheme="minorHAnsi" w:hAnsiTheme="minorHAnsi"/>
          <w:sz w:val="36"/>
          <w:szCs w:val="36"/>
        </w:rPr>
        <w:t xml:space="preserve"> quello di </w:t>
      </w:r>
      <w:proofErr w:type="spellStart"/>
      <w:r w:rsidR="00733223" w:rsidRPr="00E50D1F">
        <w:rPr>
          <w:rFonts w:asciiTheme="minorHAnsi" w:hAnsiTheme="minorHAnsi"/>
          <w:i/>
          <w:iCs/>
          <w:sz w:val="36"/>
          <w:szCs w:val="36"/>
        </w:rPr>
        <w:t>Nizzavim</w:t>
      </w:r>
      <w:proofErr w:type="spellEnd"/>
      <w:r w:rsidR="00733223">
        <w:rPr>
          <w:rFonts w:asciiTheme="minorHAnsi" w:hAnsiTheme="minorHAnsi"/>
          <w:sz w:val="36"/>
          <w:szCs w:val="36"/>
        </w:rPr>
        <w:t xml:space="preserve"> </w:t>
      </w:r>
      <w:r w:rsidR="00A45F1C">
        <w:rPr>
          <w:rFonts w:asciiTheme="minorHAnsi" w:hAnsiTheme="minorHAnsi"/>
          <w:sz w:val="36"/>
          <w:szCs w:val="36"/>
        </w:rPr>
        <w:t xml:space="preserve">[alla lettera “stanti”, participio presente plurale del verbo </w:t>
      </w:r>
      <w:proofErr w:type="spellStart"/>
      <w:r w:rsidR="00A45F1C" w:rsidRPr="00A45F1C">
        <w:rPr>
          <w:rFonts w:asciiTheme="minorHAnsi" w:hAnsiTheme="minorHAnsi"/>
          <w:i/>
          <w:iCs/>
          <w:sz w:val="36"/>
          <w:szCs w:val="36"/>
        </w:rPr>
        <w:t>nazav</w:t>
      </w:r>
      <w:proofErr w:type="spellEnd"/>
      <w:r w:rsidR="00A45F1C">
        <w:rPr>
          <w:rFonts w:asciiTheme="minorHAnsi" w:hAnsiTheme="minorHAnsi"/>
          <w:sz w:val="36"/>
          <w:szCs w:val="36"/>
        </w:rPr>
        <w:t xml:space="preserve"> </w:t>
      </w:r>
      <w:r w:rsidR="00042011">
        <w:rPr>
          <w:rFonts w:asciiTheme="minorHAnsi" w:hAnsiTheme="minorHAnsi"/>
          <w:sz w:val="36"/>
          <w:szCs w:val="36"/>
        </w:rPr>
        <w:t xml:space="preserve">«stare» </w:t>
      </w:r>
      <w:r w:rsidR="00A45F1C">
        <w:rPr>
          <w:rFonts w:asciiTheme="minorHAnsi" w:hAnsiTheme="minorHAnsi"/>
          <w:sz w:val="36"/>
          <w:szCs w:val="36"/>
        </w:rPr>
        <w:t xml:space="preserve">in </w:t>
      </w:r>
      <w:proofErr w:type="spellStart"/>
      <w:r w:rsidR="00A45F1C" w:rsidRPr="00A45F1C">
        <w:rPr>
          <w:rFonts w:asciiTheme="minorHAnsi" w:hAnsiTheme="minorHAnsi"/>
          <w:i/>
          <w:iCs/>
          <w:sz w:val="36"/>
          <w:szCs w:val="36"/>
        </w:rPr>
        <w:t>niphal</w:t>
      </w:r>
      <w:proofErr w:type="spellEnd"/>
      <w:r w:rsidR="00A45F1C">
        <w:rPr>
          <w:rFonts w:asciiTheme="minorHAnsi" w:hAnsiTheme="minorHAnsi"/>
          <w:sz w:val="36"/>
          <w:szCs w:val="36"/>
        </w:rPr>
        <w:t xml:space="preserve">] </w:t>
      </w:r>
      <w:r w:rsidR="00E50D1F">
        <w:rPr>
          <w:rFonts w:asciiTheme="minorHAnsi" w:hAnsiTheme="minorHAnsi"/>
          <w:sz w:val="36"/>
          <w:szCs w:val="36"/>
        </w:rPr>
        <w:t>[</w:t>
      </w:r>
      <w:proofErr w:type="spellStart"/>
      <w:r w:rsidR="00E50D1F" w:rsidRPr="00281465">
        <w:rPr>
          <w:rFonts w:asciiTheme="minorHAnsi" w:hAnsiTheme="minorHAnsi"/>
          <w:i/>
          <w:iCs/>
          <w:sz w:val="36"/>
          <w:szCs w:val="36"/>
        </w:rPr>
        <w:t>parashah</w:t>
      </w:r>
      <w:proofErr w:type="spellEnd"/>
      <w:r w:rsidR="00E50D1F">
        <w:rPr>
          <w:rFonts w:asciiTheme="minorHAnsi" w:hAnsiTheme="minorHAnsi"/>
          <w:sz w:val="36"/>
          <w:szCs w:val="36"/>
        </w:rPr>
        <w:t xml:space="preserve"> </w:t>
      </w:r>
      <w:proofErr w:type="spellStart"/>
      <w:r w:rsidR="00E50D1F">
        <w:rPr>
          <w:rFonts w:asciiTheme="minorHAnsi" w:hAnsiTheme="minorHAnsi"/>
          <w:sz w:val="36"/>
          <w:szCs w:val="36"/>
        </w:rPr>
        <w:t>Dt</w:t>
      </w:r>
      <w:proofErr w:type="spellEnd"/>
      <w:r w:rsidR="00E50D1F">
        <w:rPr>
          <w:rFonts w:asciiTheme="minorHAnsi" w:hAnsiTheme="minorHAnsi"/>
          <w:sz w:val="36"/>
          <w:szCs w:val="36"/>
        </w:rPr>
        <w:t xml:space="preserve"> </w:t>
      </w:r>
      <w:r w:rsidR="00A45F1C">
        <w:rPr>
          <w:rFonts w:asciiTheme="minorHAnsi" w:hAnsiTheme="minorHAnsi"/>
          <w:sz w:val="36"/>
          <w:szCs w:val="36"/>
        </w:rPr>
        <w:t xml:space="preserve">29,9-30,20] </w:t>
      </w:r>
      <w:r w:rsidR="00A45F1C" w:rsidRPr="00A45F1C">
        <w:rPr>
          <w:rFonts w:asciiTheme="minorHAnsi" w:hAnsiTheme="minorHAnsi"/>
          <w:sz w:val="36"/>
          <w:szCs w:val="36"/>
        </w:rPr>
        <w:t xml:space="preserve">[cfr. </w:t>
      </w:r>
      <w:r w:rsidR="00A45F1C">
        <w:rPr>
          <w:rFonts w:asciiTheme="minorHAnsi" w:hAnsiTheme="minorHAnsi"/>
          <w:sz w:val="36"/>
          <w:szCs w:val="36"/>
        </w:rPr>
        <w:t xml:space="preserve">in particolare “Il Signore, tuo Dio, ti </w:t>
      </w:r>
      <w:r w:rsidR="00A45F1C">
        <w:rPr>
          <w:rFonts w:asciiTheme="minorHAnsi" w:hAnsiTheme="minorHAnsi"/>
          <w:sz w:val="36"/>
          <w:szCs w:val="36"/>
        </w:rPr>
        <w:lastRenderedPageBreak/>
        <w:t xml:space="preserve">ricondurrà nella terra che i tuoi padri avevano posseduto e tu nei riprenderai possesso. Egli ti farà felice e ti moltiplicherà più dei tuoi padri» </w:t>
      </w:r>
      <w:proofErr w:type="spellStart"/>
      <w:r w:rsidR="00A45F1C">
        <w:rPr>
          <w:rFonts w:asciiTheme="minorHAnsi" w:hAnsiTheme="minorHAnsi"/>
          <w:sz w:val="36"/>
          <w:szCs w:val="36"/>
        </w:rPr>
        <w:t>D</w:t>
      </w:r>
      <w:r w:rsidR="00CC2BB5">
        <w:rPr>
          <w:rFonts w:asciiTheme="minorHAnsi" w:hAnsiTheme="minorHAnsi"/>
          <w:sz w:val="36"/>
          <w:szCs w:val="36"/>
        </w:rPr>
        <w:t>t</w:t>
      </w:r>
      <w:proofErr w:type="spellEnd"/>
      <w:r w:rsidR="00A45F1C">
        <w:rPr>
          <w:rFonts w:asciiTheme="minorHAnsi" w:hAnsiTheme="minorHAnsi"/>
          <w:sz w:val="36"/>
          <w:szCs w:val="36"/>
        </w:rPr>
        <w:t xml:space="preserve"> 30</w:t>
      </w:r>
      <w:r w:rsidR="00CC2BB5">
        <w:rPr>
          <w:rFonts w:asciiTheme="minorHAnsi" w:hAnsiTheme="minorHAnsi"/>
          <w:sz w:val="36"/>
          <w:szCs w:val="36"/>
        </w:rPr>
        <w:t>,8]</w:t>
      </w:r>
      <w:r w:rsidR="00FC05DA">
        <w:rPr>
          <w:rFonts w:asciiTheme="minorHAnsi" w:hAnsiTheme="minorHAnsi"/>
          <w:sz w:val="36"/>
          <w:szCs w:val="36"/>
        </w:rPr>
        <w:t>.</w:t>
      </w:r>
    </w:p>
    <w:p w14:paraId="08A02D20" w14:textId="184A8F47" w:rsidR="00FC05DA" w:rsidRDefault="00FC05DA" w:rsidP="00854DB2">
      <w:pPr>
        <w:spacing w:line="240" w:lineRule="auto"/>
        <w:ind w:left="0" w:firstLine="284"/>
        <w:rPr>
          <w:rFonts w:asciiTheme="minorHAnsi" w:hAnsiTheme="minorHAnsi"/>
          <w:sz w:val="36"/>
          <w:szCs w:val="36"/>
        </w:rPr>
      </w:pPr>
      <w:r>
        <w:rPr>
          <w:rFonts w:asciiTheme="minorHAnsi" w:hAnsiTheme="minorHAnsi"/>
          <w:sz w:val="36"/>
          <w:szCs w:val="36"/>
        </w:rPr>
        <w:t xml:space="preserve">Dall’insieme di tale Principio risulta che non si può essere re in Israele che non sia della famiglia di Davide e della discendenza di Salomone. Chiunque muova contestazioni a tale famiglia, rinnega Dio benedetto e le parole dei profeti» in G. </w:t>
      </w:r>
      <w:proofErr w:type="spellStart"/>
      <w:r>
        <w:rPr>
          <w:rFonts w:asciiTheme="minorHAnsi" w:hAnsiTheme="minorHAnsi"/>
          <w:sz w:val="36"/>
          <w:szCs w:val="36"/>
        </w:rPr>
        <w:t>Laras</w:t>
      </w:r>
      <w:proofErr w:type="spellEnd"/>
      <w:r>
        <w:rPr>
          <w:rFonts w:asciiTheme="minorHAnsi" w:hAnsiTheme="minorHAnsi"/>
          <w:sz w:val="36"/>
          <w:szCs w:val="36"/>
        </w:rPr>
        <w:t xml:space="preserve">, </w:t>
      </w:r>
      <w:r>
        <w:rPr>
          <w:rFonts w:asciiTheme="minorHAnsi" w:hAnsiTheme="minorHAnsi"/>
          <w:i/>
          <w:iCs/>
          <w:sz w:val="36"/>
          <w:szCs w:val="36"/>
        </w:rPr>
        <w:t xml:space="preserve">Mosè Maimonide. Il pensiero filosofico, </w:t>
      </w:r>
      <w:r>
        <w:rPr>
          <w:rFonts w:asciiTheme="minorHAnsi" w:hAnsiTheme="minorHAnsi"/>
          <w:sz w:val="36"/>
          <w:szCs w:val="36"/>
        </w:rPr>
        <w:t>Morcelliana, Brescia 1998, pp. 229-230).</w:t>
      </w:r>
    </w:p>
    <w:p w14:paraId="24BDC36F" w14:textId="77777777" w:rsidR="00042011" w:rsidRDefault="00042011" w:rsidP="00854DB2">
      <w:pPr>
        <w:spacing w:line="240" w:lineRule="auto"/>
        <w:ind w:left="0" w:firstLine="284"/>
        <w:rPr>
          <w:rFonts w:asciiTheme="minorHAnsi" w:hAnsiTheme="minorHAnsi"/>
          <w:b/>
          <w:bCs/>
          <w:color w:val="C45911" w:themeColor="accent2" w:themeShade="BF"/>
          <w:sz w:val="36"/>
          <w:szCs w:val="36"/>
        </w:rPr>
      </w:pPr>
    </w:p>
    <w:p w14:paraId="14E509BC" w14:textId="0605BA03" w:rsidR="00D06609" w:rsidRPr="00312FD2" w:rsidRDefault="00D06609" w:rsidP="00854DB2">
      <w:pPr>
        <w:spacing w:line="240" w:lineRule="auto"/>
        <w:ind w:left="0" w:firstLine="284"/>
        <w:rPr>
          <w:rFonts w:asciiTheme="minorHAnsi" w:hAnsiTheme="minorHAnsi"/>
          <w:b/>
          <w:bCs/>
          <w:color w:val="C45911" w:themeColor="accent2" w:themeShade="BF"/>
          <w:sz w:val="36"/>
          <w:szCs w:val="36"/>
        </w:rPr>
      </w:pPr>
      <w:r w:rsidRPr="00312FD2">
        <w:rPr>
          <w:rFonts w:asciiTheme="minorHAnsi" w:hAnsiTheme="minorHAnsi"/>
          <w:b/>
          <w:bCs/>
          <w:color w:val="C45911" w:themeColor="accent2" w:themeShade="BF"/>
          <w:sz w:val="36"/>
          <w:szCs w:val="36"/>
        </w:rPr>
        <w:t>Alcune considerazioni.</w:t>
      </w:r>
    </w:p>
    <w:p w14:paraId="2AFC983D" w14:textId="49353721" w:rsidR="00312FD2" w:rsidRDefault="00D06609" w:rsidP="00854DB2">
      <w:pPr>
        <w:spacing w:line="240" w:lineRule="auto"/>
        <w:ind w:left="0" w:firstLine="284"/>
        <w:rPr>
          <w:rFonts w:asciiTheme="minorHAnsi" w:hAnsiTheme="minorHAnsi"/>
          <w:color w:val="000000" w:themeColor="text1"/>
          <w:sz w:val="36"/>
          <w:szCs w:val="36"/>
        </w:rPr>
      </w:pPr>
      <w:r w:rsidRPr="00D06609">
        <w:rPr>
          <w:rFonts w:asciiTheme="minorHAnsi" w:hAnsiTheme="minorHAnsi"/>
          <w:color w:val="000000" w:themeColor="text1"/>
          <w:sz w:val="36"/>
          <w:szCs w:val="36"/>
        </w:rPr>
        <w:t>La</w:t>
      </w:r>
      <w:r>
        <w:rPr>
          <w:rFonts w:asciiTheme="minorHAnsi" w:hAnsiTheme="minorHAnsi"/>
          <w:color w:val="000000" w:themeColor="text1"/>
          <w:sz w:val="36"/>
          <w:szCs w:val="36"/>
        </w:rPr>
        <w:t xml:space="preserve"> venuta del Messia è questione di fede</w:t>
      </w:r>
      <w:r w:rsidR="001215ED">
        <w:rPr>
          <w:rFonts w:asciiTheme="minorHAnsi" w:hAnsiTheme="minorHAnsi"/>
          <w:color w:val="000000" w:themeColor="text1"/>
          <w:sz w:val="36"/>
          <w:szCs w:val="36"/>
        </w:rPr>
        <w:t xml:space="preserve"> anche a fronte </w:t>
      </w:r>
      <w:r w:rsidR="00C01D73">
        <w:rPr>
          <w:rFonts w:asciiTheme="minorHAnsi" w:hAnsiTheme="minorHAnsi"/>
          <w:color w:val="000000" w:themeColor="text1"/>
          <w:sz w:val="36"/>
          <w:szCs w:val="36"/>
        </w:rPr>
        <w:t>del differimento</w:t>
      </w:r>
      <w:r w:rsidR="001215ED">
        <w:rPr>
          <w:rFonts w:asciiTheme="minorHAnsi" w:hAnsiTheme="minorHAnsi"/>
          <w:color w:val="000000" w:themeColor="text1"/>
          <w:sz w:val="36"/>
          <w:szCs w:val="36"/>
        </w:rPr>
        <w:t xml:space="preserve"> del</w:t>
      </w:r>
      <w:r w:rsidR="00042011">
        <w:rPr>
          <w:rFonts w:asciiTheme="minorHAnsi" w:hAnsiTheme="minorHAnsi"/>
          <w:color w:val="000000" w:themeColor="text1"/>
          <w:sz w:val="36"/>
          <w:szCs w:val="36"/>
        </w:rPr>
        <w:t xml:space="preserve"> suo sopraggiungere</w:t>
      </w:r>
      <w:r w:rsidR="00312FD2">
        <w:rPr>
          <w:rFonts w:asciiTheme="minorHAnsi" w:hAnsiTheme="minorHAnsi"/>
          <w:color w:val="000000" w:themeColor="text1"/>
          <w:sz w:val="36"/>
          <w:szCs w:val="36"/>
        </w:rPr>
        <w:t xml:space="preserve">. La versione sintetica e popolare dei Tredici Principi li fa iniziare tutti ma con particolare risonanza nel caso del Messia con un </w:t>
      </w:r>
      <w:proofErr w:type="spellStart"/>
      <w:r w:rsidR="00312FD2">
        <w:rPr>
          <w:rFonts w:asciiTheme="minorHAnsi" w:hAnsiTheme="minorHAnsi"/>
          <w:i/>
          <w:iCs/>
          <w:color w:val="000000" w:themeColor="text1"/>
          <w:sz w:val="36"/>
          <w:szCs w:val="36"/>
        </w:rPr>
        <w:t>Anì</w:t>
      </w:r>
      <w:proofErr w:type="spellEnd"/>
      <w:r w:rsidR="00312FD2">
        <w:rPr>
          <w:rFonts w:asciiTheme="minorHAnsi" w:hAnsiTheme="minorHAnsi"/>
          <w:i/>
          <w:iCs/>
          <w:color w:val="000000" w:themeColor="text1"/>
          <w:sz w:val="36"/>
          <w:szCs w:val="36"/>
        </w:rPr>
        <w:t xml:space="preserve"> </w:t>
      </w:r>
      <w:proofErr w:type="spellStart"/>
      <w:r w:rsidR="00312FD2">
        <w:rPr>
          <w:rFonts w:asciiTheme="minorHAnsi" w:hAnsiTheme="minorHAnsi"/>
          <w:i/>
          <w:iCs/>
          <w:color w:val="000000" w:themeColor="text1"/>
          <w:sz w:val="36"/>
          <w:szCs w:val="36"/>
        </w:rPr>
        <w:t>ma’amim</w:t>
      </w:r>
      <w:proofErr w:type="spellEnd"/>
      <w:r w:rsidR="00312FD2">
        <w:rPr>
          <w:rFonts w:asciiTheme="minorHAnsi" w:hAnsiTheme="minorHAnsi"/>
          <w:i/>
          <w:iCs/>
          <w:color w:val="000000" w:themeColor="text1"/>
          <w:sz w:val="36"/>
          <w:szCs w:val="36"/>
        </w:rPr>
        <w:t xml:space="preserve"> </w:t>
      </w:r>
      <w:r w:rsidR="00312FD2">
        <w:rPr>
          <w:rFonts w:asciiTheme="minorHAnsi" w:hAnsiTheme="minorHAnsi"/>
          <w:color w:val="000000" w:themeColor="text1"/>
          <w:sz w:val="36"/>
          <w:szCs w:val="36"/>
        </w:rPr>
        <w:t>«Io credo».</w:t>
      </w:r>
    </w:p>
    <w:p w14:paraId="59FEB308" w14:textId="54489205" w:rsidR="00312FD2" w:rsidRDefault="00312FD2" w:rsidP="00854DB2">
      <w:pPr>
        <w:spacing w:line="240" w:lineRule="auto"/>
        <w:ind w:left="0" w:firstLine="284"/>
        <w:rPr>
          <w:rFonts w:asciiTheme="minorHAnsi" w:hAnsiTheme="minorHAnsi"/>
          <w:color w:val="000000" w:themeColor="text1"/>
          <w:sz w:val="36"/>
          <w:szCs w:val="36"/>
        </w:rPr>
      </w:pPr>
      <w:r>
        <w:rPr>
          <w:rFonts w:asciiTheme="minorHAnsi" w:hAnsiTheme="minorHAnsi"/>
          <w:color w:val="000000" w:themeColor="text1"/>
          <w:sz w:val="36"/>
          <w:szCs w:val="36"/>
        </w:rPr>
        <w:t>La visione rabbinica</w:t>
      </w:r>
      <w:r w:rsidR="001215ED">
        <w:rPr>
          <w:rFonts w:asciiTheme="minorHAnsi" w:hAnsiTheme="minorHAnsi"/>
          <w:color w:val="000000" w:themeColor="text1"/>
          <w:sz w:val="36"/>
          <w:szCs w:val="36"/>
        </w:rPr>
        <w:t xml:space="preserve"> pone il fondamento primo della rivelazione nella Torah </w:t>
      </w:r>
      <w:r w:rsidR="007E439B">
        <w:rPr>
          <w:rFonts w:asciiTheme="minorHAnsi" w:hAnsiTheme="minorHAnsi"/>
          <w:color w:val="000000" w:themeColor="text1"/>
          <w:sz w:val="36"/>
          <w:szCs w:val="36"/>
        </w:rPr>
        <w:t xml:space="preserve">(e non nei Profeti) </w:t>
      </w:r>
      <w:r w:rsidR="001215ED">
        <w:rPr>
          <w:rFonts w:asciiTheme="minorHAnsi" w:hAnsiTheme="minorHAnsi"/>
          <w:color w:val="000000" w:themeColor="text1"/>
          <w:sz w:val="36"/>
          <w:szCs w:val="36"/>
        </w:rPr>
        <w:t>per questo ha bisogno di riferirsi a essa anche nel caso del Messia.</w:t>
      </w:r>
    </w:p>
    <w:p w14:paraId="0ACA0AC7" w14:textId="7F16B569" w:rsidR="00CB7A65" w:rsidRDefault="001215ED" w:rsidP="00854DB2">
      <w:pPr>
        <w:spacing w:line="240" w:lineRule="auto"/>
        <w:ind w:left="0" w:firstLine="284"/>
        <w:rPr>
          <w:rFonts w:asciiTheme="minorHAnsi" w:hAnsiTheme="minorHAnsi"/>
          <w:color w:val="000000" w:themeColor="text1"/>
          <w:sz w:val="36"/>
          <w:szCs w:val="36"/>
        </w:rPr>
      </w:pPr>
      <w:r>
        <w:rPr>
          <w:rFonts w:asciiTheme="minorHAnsi" w:hAnsiTheme="minorHAnsi"/>
          <w:color w:val="000000" w:themeColor="text1"/>
          <w:sz w:val="36"/>
          <w:szCs w:val="36"/>
        </w:rPr>
        <w:t>Il Messia è re e ed è di discendenza davidica questi due componenti hanno un fondamento esterno alla Torah e non si cita alcun passo a sostegno</w:t>
      </w:r>
      <w:r w:rsidR="00C01D73">
        <w:rPr>
          <w:rFonts w:asciiTheme="minorHAnsi" w:hAnsiTheme="minorHAnsi"/>
          <w:color w:val="000000" w:themeColor="text1"/>
          <w:sz w:val="36"/>
          <w:szCs w:val="36"/>
        </w:rPr>
        <w:t xml:space="preserve"> proveniente da altri scritti biblici</w:t>
      </w:r>
      <w:r w:rsidR="00E77720">
        <w:rPr>
          <w:rFonts w:asciiTheme="minorHAnsi" w:hAnsiTheme="minorHAnsi"/>
          <w:color w:val="000000" w:themeColor="text1"/>
          <w:sz w:val="36"/>
          <w:szCs w:val="36"/>
        </w:rPr>
        <w:t>, Davide è fatto rientrare perché Davide è ritenuto sottoposto alla Torah</w:t>
      </w:r>
      <w:r w:rsidR="00C01D73">
        <w:rPr>
          <w:rFonts w:asciiTheme="minorHAnsi" w:hAnsiTheme="minorHAnsi"/>
          <w:color w:val="000000" w:themeColor="text1"/>
          <w:sz w:val="36"/>
          <w:szCs w:val="36"/>
        </w:rPr>
        <w:t xml:space="preserve">. I due passi della Torah si riferiscono </w:t>
      </w:r>
      <w:r w:rsidR="00CB7A65">
        <w:rPr>
          <w:rFonts w:asciiTheme="minorHAnsi" w:hAnsiTheme="minorHAnsi"/>
          <w:color w:val="000000" w:themeColor="text1"/>
          <w:sz w:val="36"/>
          <w:szCs w:val="36"/>
        </w:rPr>
        <w:t>rispettivamente al</w:t>
      </w:r>
      <w:r w:rsidR="00C01D73">
        <w:rPr>
          <w:rFonts w:asciiTheme="minorHAnsi" w:hAnsiTheme="minorHAnsi"/>
          <w:color w:val="000000" w:themeColor="text1"/>
          <w:sz w:val="36"/>
          <w:szCs w:val="36"/>
        </w:rPr>
        <w:t xml:space="preserve"> raduno dei dispersi (quindi si presuppone l’esistenza di un precedente esilio) e alla componente regale</w:t>
      </w:r>
      <w:r w:rsidR="007E439B">
        <w:rPr>
          <w:rFonts w:asciiTheme="minorHAnsi" w:hAnsiTheme="minorHAnsi"/>
          <w:color w:val="000000" w:themeColor="text1"/>
          <w:sz w:val="36"/>
          <w:szCs w:val="36"/>
        </w:rPr>
        <w:t>.</w:t>
      </w:r>
      <w:r w:rsidR="00E77720">
        <w:rPr>
          <w:rFonts w:asciiTheme="minorHAnsi" w:hAnsiTheme="minorHAnsi"/>
          <w:color w:val="000000" w:themeColor="text1"/>
          <w:sz w:val="36"/>
          <w:szCs w:val="36"/>
        </w:rPr>
        <w:t xml:space="preserve"> </w:t>
      </w:r>
    </w:p>
    <w:p w14:paraId="77142236" w14:textId="42CA9AA0" w:rsidR="004C4AF2" w:rsidRDefault="00CB7A65" w:rsidP="00854DB2">
      <w:pPr>
        <w:spacing w:line="240" w:lineRule="auto"/>
        <w:ind w:left="0" w:firstLine="284"/>
        <w:rPr>
          <w:rFonts w:asciiTheme="minorHAnsi" w:hAnsiTheme="minorHAnsi"/>
          <w:color w:val="000000" w:themeColor="text1"/>
          <w:sz w:val="36"/>
          <w:szCs w:val="36"/>
        </w:rPr>
      </w:pPr>
      <w:r>
        <w:rPr>
          <w:rFonts w:asciiTheme="minorHAnsi" w:hAnsiTheme="minorHAnsi"/>
          <w:color w:val="000000" w:themeColor="text1"/>
          <w:sz w:val="36"/>
          <w:szCs w:val="36"/>
        </w:rPr>
        <w:t>Essendo una questione di fede</w:t>
      </w:r>
      <w:r w:rsidR="001215ED">
        <w:rPr>
          <w:rFonts w:asciiTheme="minorHAnsi" w:hAnsiTheme="minorHAnsi"/>
          <w:color w:val="000000" w:themeColor="text1"/>
          <w:sz w:val="36"/>
          <w:szCs w:val="36"/>
        </w:rPr>
        <w:t xml:space="preserve"> </w:t>
      </w:r>
      <w:r w:rsidR="00E77720">
        <w:rPr>
          <w:rFonts w:asciiTheme="minorHAnsi" w:hAnsiTheme="minorHAnsi"/>
          <w:color w:val="000000" w:themeColor="text1"/>
          <w:sz w:val="36"/>
          <w:szCs w:val="36"/>
        </w:rPr>
        <w:t>si può credere anche a un falso messia. Come distinguere tra i due?</w:t>
      </w:r>
    </w:p>
    <w:p w14:paraId="0B7CE5B2" w14:textId="4EF61BF1" w:rsidR="00E77720" w:rsidRDefault="00E77720" w:rsidP="00854DB2">
      <w:pPr>
        <w:spacing w:line="240" w:lineRule="auto"/>
        <w:ind w:left="0" w:firstLine="284"/>
        <w:rPr>
          <w:rFonts w:asciiTheme="minorHAnsi" w:hAnsiTheme="minorHAnsi"/>
          <w:color w:val="000000" w:themeColor="text1"/>
          <w:sz w:val="36"/>
          <w:szCs w:val="36"/>
        </w:rPr>
      </w:pPr>
      <w:r>
        <w:rPr>
          <w:rFonts w:asciiTheme="minorHAnsi" w:hAnsiTheme="minorHAnsi"/>
          <w:color w:val="000000" w:themeColor="text1"/>
          <w:sz w:val="36"/>
          <w:szCs w:val="36"/>
        </w:rPr>
        <w:lastRenderedPageBreak/>
        <w:t>Maimonide</w:t>
      </w:r>
      <w:r w:rsidR="007E439B">
        <w:rPr>
          <w:rFonts w:asciiTheme="minorHAnsi" w:hAnsiTheme="minorHAnsi"/>
          <w:color w:val="000000" w:themeColor="text1"/>
          <w:sz w:val="36"/>
          <w:szCs w:val="36"/>
        </w:rPr>
        <w:t>:</w:t>
      </w:r>
      <w:r>
        <w:rPr>
          <w:rFonts w:asciiTheme="minorHAnsi" w:hAnsiTheme="minorHAnsi"/>
          <w:color w:val="000000" w:themeColor="text1"/>
          <w:sz w:val="36"/>
          <w:szCs w:val="36"/>
        </w:rPr>
        <w:t xml:space="preserve"> «Se dovesse sorgere, dalla stirpe di Davide, un re studioso della Torah e scrupoloso esecutore dei precetti, sia quelli della Torah scritta sia quelli della Torah orale, come il suo antenato Davide, il quale indusse tutto il popolo </w:t>
      </w:r>
      <w:r w:rsidR="00B10E8E">
        <w:rPr>
          <w:rFonts w:asciiTheme="minorHAnsi" w:hAnsiTheme="minorHAnsi"/>
          <w:color w:val="000000" w:themeColor="text1"/>
          <w:sz w:val="36"/>
          <w:szCs w:val="36"/>
        </w:rPr>
        <w:t>a camminare</w:t>
      </w:r>
      <w:r>
        <w:rPr>
          <w:rFonts w:asciiTheme="minorHAnsi" w:hAnsiTheme="minorHAnsi"/>
          <w:color w:val="000000" w:themeColor="text1"/>
          <w:sz w:val="36"/>
          <w:szCs w:val="36"/>
        </w:rPr>
        <w:t xml:space="preserve"> </w:t>
      </w:r>
      <w:r w:rsidR="00B10E8E">
        <w:rPr>
          <w:rFonts w:asciiTheme="minorHAnsi" w:hAnsiTheme="minorHAnsi"/>
          <w:color w:val="000000" w:themeColor="text1"/>
          <w:sz w:val="36"/>
          <w:szCs w:val="36"/>
        </w:rPr>
        <w:t>nelle vie della Torah, a rafforzare le difese e a combattere le guerre del Signore, questi potrebbe essere ritenuto il Messia. Se poi riuscisse a ricostruire il Tempio, nel suo antico luogo, e riunisse i dispersi di Israele sarebbe sicuramente il Messia.</w:t>
      </w:r>
    </w:p>
    <w:p w14:paraId="74458751" w14:textId="529ACDCF" w:rsidR="00B10E8E" w:rsidRDefault="00B10E8E" w:rsidP="00854DB2">
      <w:pPr>
        <w:spacing w:line="240" w:lineRule="auto"/>
        <w:ind w:left="0" w:firstLine="284"/>
        <w:rPr>
          <w:rFonts w:asciiTheme="minorHAnsi" w:hAnsiTheme="minorHAnsi"/>
          <w:sz w:val="36"/>
          <w:szCs w:val="36"/>
        </w:rPr>
      </w:pPr>
      <w:r>
        <w:rPr>
          <w:rFonts w:asciiTheme="minorHAnsi" w:hAnsiTheme="minorHAnsi"/>
          <w:color w:val="000000" w:themeColor="text1"/>
          <w:sz w:val="36"/>
          <w:szCs w:val="36"/>
        </w:rPr>
        <w:t>Egli restaurerà il mondo intero, unificherà il genere umano nel culto del Dio unico, come è detto: “In quel tempo Io trasformerò la lingua di tutti i popoli in una lingua pura, affinché tutti invochino il nome del Signore e Lo servano unanimemente” (Sof 3,9)»</w:t>
      </w:r>
      <w:r w:rsidR="007E439B">
        <w:rPr>
          <w:rStyle w:val="Rimandonotaapidipagina"/>
          <w:rFonts w:asciiTheme="minorHAnsi" w:hAnsiTheme="minorHAnsi"/>
          <w:color w:val="000000" w:themeColor="text1"/>
          <w:sz w:val="36"/>
          <w:szCs w:val="36"/>
        </w:rPr>
        <w:footnoteReference w:id="4"/>
      </w:r>
      <w:r>
        <w:t xml:space="preserve"> </w:t>
      </w:r>
      <w:r>
        <w:rPr>
          <w:rFonts w:asciiTheme="minorHAnsi" w:hAnsiTheme="minorHAnsi"/>
          <w:sz w:val="36"/>
          <w:szCs w:val="36"/>
        </w:rPr>
        <w:t>(</w:t>
      </w:r>
      <w:r w:rsidRPr="00B10E8E">
        <w:rPr>
          <w:rFonts w:asciiTheme="minorHAnsi" w:hAnsiTheme="minorHAnsi"/>
          <w:sz w:val="36"/>
          <w:szCs w:val="36"/>
        </w:rPr>
        <w:t>Ma</w:t>
      </w:r>
      <w:r>
        <w:rPr>
          <w:rFonts w:asciiTheme="minorHAnsi" w:hAnsiTheme="minorHAnsi"/>
          <w:sz w:val="36"/>
          <w:szCs w:val="36"/>
        </w:rPr>
        <w:t xml:space="preserve">imonide, </w:t>
      </w:r>
      <w:proofErr w:type="spellStart"/>
      <w:r w:rsidRPr="00B10E8E">
        <w:rPr>
          <w:rFonts w:asciiTheme="minorHAnsi" w:hAnsiTheme="minorHAnsi"/>
          <w:i/>
          <w:iCs/>
          <w:sz w:val="36"/>
          <w:szCs w:val="36"/>
        </w:rPr>
        <w:t>Mishnè</w:t>
      </w:r>
      <w:proofErr w:type="spellEnd"/>
      <w:r w:rsidRPr="00B10E8E">
        <w:rPr>
          <w:rFonts w:asciiTheme="minorHAnsi" w:hAnsiTheme="minorHAnsi"/>
          <w:i/>
          <w:iCs/>
          <w:sz w:val="36"/>
          <w:szCs w:val="36"/>
        </w:rPr>
        <w:t xml:space="preserve"> Torah</w:t>
      </w:r>
      <w:r>
        <w:rPr>
          <w:rFonts w:asciiTheme="minorHAnsi" w:hAnsiTheme="minorHAnsi"/>
          <w:sz w:val="36"/>
          <w:szCs w:val="36"/>
        </w:rPr>
        <w:t xml:space="preserve">, </w:t>
      </w:r>
      <w:r>
        <w:rPr>
          <w:rFonts w:asciiTheme="minorHAnsi" w:hAnsiTheme="minorHAnsi"/>
          <w:i/>
          <w:iCs/>
          <w:sz w:val="36"/>
          <w:szCs w:val="36"/>
        </w:rPr>
        <w:t xml:space="preserve">Trattato sui Re </w:t>
      </w:r>
      <w:r w:rsidRPr="00B10E8E">
        <w:rPr>
          <w:rFonts w:asciiTheme="minorHAnsi" w:hAnsiTheme="minorHAnsi"/>
          <w:sz w:val="36"/>
          <w:szCs w:val="36"/>
        </w:rPr>
        <w:t>XI</w:t>
      </w:r>
      <w:r w:rsidR="00D65B5C">
        <w:rPr>
          <w:rFonts w:asciiTheme="minorHAnsi" w:hAnsiTheme="minorHAnsi"/>
          <w:sz w:val="36"/>
          <w:szCs w:val="36"/>
        </w:rPr>
        <w:t>,</w:t>
      </w:r>
      <w:r>
        <w:rPr>
          <w:rFonts w:asciiTheme="minorHAnsi" w:hAnsiTheme="minorHAnsi"/>
          <w:sz w:val="36"/>
          <w:szCs w:val="36"/>
        </w:rPr>
        <w:t xml:space="preserve"> cit. in </w:t>
      </w:r>
      <w:proofErr w:type="spellStart"/>
      <w:r>
        <w:rPr>
          <w:rFonts w:asciiTheme="minorHAnsi" w:hAnsiTheme="minorHAnsi"/>
          <w:sz w:val="36"/>
          <w:szCs w:val="36"/>
        </w:rPr>
        <w:t>Laras</w:t>
      </w:r>
      <w:proofErr w:type="spellEnd"/>
      <w:r>
        <w:rPr>
          <w:rFonts w:asciiTheme="minorHAnsi" w:hAnsiTheme="minorHAnsi"/>
          <w:sz w:val="36"/>
          <w:szCs w:val="36"/>
        </w:rPr>
        <w:t>, cit. p. 202).</w:t>
      </w:r>
    </w:p>
    <w:p w14:paraId="400D84ED" w14:textId="77777777" w:rsidR="008D13B1" w:rsidRDefault="008D13B1" w:rsidP="00854DB2">
      <w:pPr>
        <w:spacing w:line="240" w:lineRule="auto"/>
        <w:ind w:left="0" w:firstLine="284"/>
        <w:rPr>
          <w:rFonts w:asciiTheme="minorHAnsi" w:hAnsiTheme="minorHAnsi"/>
          <w:sz w:val="36"/>
          <w:szCs w:val="36"/>
        </w:rPr>
      </w:pPr>
    </w:p>
    <w:p w14:paraId="15C6D49E" w14:textId="61B1554F" w:rsidR="00A4559D" w:rsidRDefault="00A4559D" w:rsidP="00854DB2">
      <w:pPr>
        <w:spacing w:line="240" w:lineRule="auto"/>
        <w:ind w:left="0" w:firstLine="284"/>
        <w:rPr>
          <w:rFonts w:asciiTheme="minorHAnsi" w:hAnsiTheme="minorHAnsi"/>
          <w:sz w:val="36"/>
          <w:szCs w:val="36"/>
        </w:rPr>
      </w:pPr>
      <w:r>
        <w:rPr>
          <w:rFonts w:asciiTheme="minorHAnsi" w:hAnsiTheme="minorHAnsi"/>
          <w:sz w:val="36"/>
          <w:szCs w:val="36"/>
        </w:rPr>
        <w:t xml:space="preserve">«La cessazione della spada e della guerra, da oriente a occidente, non si inizierà all’inizio del suo [Messia] avvento, ma solo dopo le guerre di </w:t>
      </w:r>
      <w:proofErr w:type="spellStart"/>
      <w:r>
        <w:rPr>
          <w:rFonts w:asciiTheme="minorHAnsi" w:hAnsiTheme="minorHAnsi"/>
          <w:sz w:val="36"/>
          <w:szCs w:val="36"/>
        </w:rPr>
        <w:t>Gog</w:t>
      </w:r>
      <w:proofErr w:type="spellEnd"/>
      <w:r>
        <w:rPr>
          <w:rFonts w:asciiTheme="minorHAnsi" w:hAnsiTheme="minorHAnsi"/>
          <w:sz w:val="36"/>
          <w:szCs w:val="36"/>
        </w:rPr>
        <w:t xml:space="preserve"> e Magog, descritte da Ezechiele (38-39)»</w:t>
      </w:r>
      <w:r w:rsidR="00D65B5C">
        <w:rPr>
          <w:rFonts w:asciiTheme="minorHAnsi" w:hAnsiTheme="minorHAnsi"/>
          <w:sz w:val="36"/>
          <w:szCs w:val="36"/>
        </w:rPr>
        <w:t xml:space="preserve"> (</w:t>
      </w:r>
      <w:r w:rsidR="00D65B5C">
        <w:rPr>
          <w:rFonts w:asciiTheme="minorHAnsi" w:hAnsiTheme="minorHAnsi"/>
          <w:i/>
          <w:iCs/>
          <w:sz w:val="36"/>
          <w:szCs w:val="36"/>
        </w:rPr>
        <w:t xml:space="preserve">Lettera allo Yemen </w:t>
      </w:r>
      <w:r w:rsidR="00D65B5C" w:rsidRPr="00D65B5C">
        <w:rPr>
          <w:rFonts w:asciiTheme="minorHAnsi" w:hAnsiTheme="minorHAnsi"/>
          <w:sz w:val="36"/>
          <w:szCs w:val="36"/>
        </w:rPr>
        <w:t>4</w:t>
      </w:r>
      <w:r w:rsidR="00D65B5C">
        <w:rPr>
          <w:rFonts w:asciiTheme="minorHAnsi" w:hAnsiTheme="minorHAnsi"/>
          <w:sz w:val="36"/>
          <w:szCs w:val="36"/>
        </w:rPr>
        <w:t>,</w:t>
      </w:r>
      <w:r w:rsidR="00D65B5C" w:rsidRPr="00D65B5C">
        <w:rPr>
          <w:rFonts w:asciiTheme="minorHAnsi" w:hAnsiTheme="minorHAnsi"/>
          <w:sz w:val="36"/>
          <w:szCs w:val="36"/>
        </w:rPr>
        <w:t xml:space="preserve"> </w:t>
      </w:r>
      <w:r w:rsidR="00D65B5C">
        <w:rPr>
          <w:rFonts w:asciiTheme="minorHAnsi" w:hAnsiTheme="minorHAnsi"/>
          <w:sz w:val="36"/>
          <w:szCs w:val="36"/>
        </w:rPr>
        <w:t xml:space="preserve">cit. in </w:t>
      </w:r>
      <w:proofErr w:type="spellStart"/>
      <w:r w:rsidR="00D65B5C">
        <w:rPr>
          <w:rFonts w:asciiTheme="minorHAnsi" w:hAnsiTheme="minorHAnsi"/>
          <w:sz w:val="36"/>
          <w:szCs w:val="36"/>
        </w:rPr>
        <w:t>Laras</w:t>
      </w:r>
      <w:proofErr w:type="spellEnd"/>
      <w:r w:rsidR="00D65B5C">
        <w:rPr>
          <w:rFonts w:asciiTheme="minorHAnsi" w:hAnsiTheme="minorHAnsi"/>
          <w:sz w:val="36"/>
          <w:szCs w:val="36"/>
        </w:rPr>
        <w:t>, cit. p. 210)</w:t>
      </w:r>
      <w:r w:rsidR="008D13B1">
        <w:rPr>
          <w:rFonts w:asciiTheme="minorHAnsi" w:hAnsiTheme="minorHAnsi"/>
          <w:sz w:val="36"/>
          <w:szCs w:val="36"/>
        </w:rPr>
        <w:t>.</w:t>
      </w:r>
    </w:p>
    <w:p w14:paraId="27FCAF65" w14:textId="77777777" w:rsidR="008D13B1" w:rsidRPr="00D65B5C" w:rsidRDefault="008D13B1" w:rsidP="00854DB2">
      <w:pPr>
        <w:spacing w:line="240" w:lineRule="auto"/>
        <w:ind w:left="0" w:firstLine="284"/>
        <w:rPr>
          <w:rFonts w:asciiTheme="minorHAnsi" w:hAnsiTheme="minorHAnsi"/>
          <w:i/>
          <w:iCs/>
          <w:sz w:val="36"/>
          <w:szCs w:val="36"/>
        </w:rPr>
      </w:pPr>
    </w:p>
    <w:p w14:paraId="52B0A629" w14:textId="27D6119A" w:rsidR="00D65B5C" w:rsidRPr="00D65B5C" w:rsidRDefault="00D65B5C" w:rsidP="00854DB2">
      <w:pPr>
        <w:spacing w:line="240" w:lineRule="auto"/>
        <w:ind w:left="0" w:firstLine="284"/>
        <w:rPr>
          <w:rFonts w:asciiTheme="minorHAnsi" w:hAnsiTheme="minorHAnsi"/>
          <w:i/>
          <w:iCs/>
          <w:sz w:val="36"/>
          <w:szCs w:val="36"/>
        </w:rPr>
      </w:pPr>
      <w:r>
        <w:rPr>
          <w:rFonts w:asciiTheme="minorHAnsi" w:hAnsiTheme="minorHAnsi"/>
          <w:sz w:val="36"/>
          <w:szCs w:val="36"/>
        </w:rPr>
        <w:t>Il passaggio da quest’epoca e quella messianica sarà contraddistinto da una serie di sconvolgimenti e catastrofi definite le «doglie del parto</w:t>
      </w:r>
      <w:r>
        <w:rPr>
          <w:rFonts w:ascii="Arial" w:hAnsi="Arial" w:cs="Arial"/>
          <w:sz w:val="36"/>
          <w:szCs w:val="36"/>
        </w:rPr>
        <w:t xml:space="preserve">» </w:t>
      </w:r>
      <w:r w:rsidRPr="00D65B5C">
        <w:rPr>
          <w:rFonts w:asciiTheme="minorHAnsi" w:hAnsiTheme="minorHAnsi"/>
          <w:sz w:val="36"/>
          <w:szCs w:val="36"/>
        </w:rPr>
        <w:t>del Messia</w:t>
      </w:r>
      <w:r w:rsidR="00934984">
        <w:rPr>
          <w:rFonts w:asciiTheme="minorHAnsi" w:hAnsiTheme="minorHAnsi"/>
          <w:sz w:val="36"/>
          <w:szCs w:val="36"/>
        </w:rPr>
        <w:t xml:space="preserve"> </w:t>
      </w:r>
      <w:r w:rsidR="00934984" w:rsidRPr="00BE4D93">
        <w:rPr>
          <w:rFonts w:ascii="Calibri" w:eastAsiaTheme="minorHAnsi" w:hAnsi="Calibri" w:cs="Calibri"/>
          <w:kern w:val="2"/>
          <w:sz w:val="36"/>
          <w:szCs w:val="36"/>
          <w14:ligatures w14:val="standardContextual"/>
        </w:rPr>
        <w:t xml:space="preserve">(cfr. b. </w:t>
      </w:r>
      <w:proofErr w:type="spellStart"/>
      <w:r w:rsidR="00934984" w:rsidRPr="00BE4D93">
        <w:rPr>
          <w:rFonts w:ascii="Calibri" w:eastAsiaTheme="minorHAnsi" w:hAnsi="Calibri" w:cs="Calibri"/>
          <w:i/>
          <w:iCs/>
          <w:kern w:val="2"/>
          <w:sz w:val="36"/>
          <w:szCs w:val="36"/>
          <w14:ligatures w14:val="standardContextual"/>
        </w:rPr>
        <w:t>Sanhedrin</w:t>
      </w:r>
      <w:proofErr w:type="spellEnd"/>
      <w:r w:rsidR="00934984" w:rsidRPr="00BE4D93">
        <w:rPr>
          <w:rFonts w:ascii="Calibri" w:eastAsiaTheme="minorHAnsi" w:hAnsi="Calibri" w:cs="Calibri"/>
          <w:kern w:val="2"/>
          <w:sz w:val="36"/>
          <w:szCs w:val="36"/>
          <w14:ligatures w14:val="standardContextual"/>
        </w:rPr>
        <w:t xml:space="preserve"> 98a</w:t>
      </w:r>
      <w:r w:rsidR="00934984">
        <w:rPr>
          <w:rFonts w:ascii="Calibri" w:eastAsiaTheme="minorHAnsi" w:hAnsi="Calibri" w:cs="Calibri"/>
          <w:kern w:val="2"/>
          <w:sz w:val="36"/>
          <w:szCs w:val="36"/>
          <w14:ligatures w14:val="standardContextual"/>
        </w:rPr>
        <w:t>)</w:t>
      </w:r>
      <w:r w:rsidRPr="00D65B5C">
        <w:rPr>
          <w:rFonts w:asciiTheme="minorHAnsi" w:hAnsiTheme="minorHAnsi"/>
          <w:sz w:val="36"/>
          <w:szCs w:val="36"/>
        </w:rPr>
        <w:t>.</w:t>
      </w:r>
      <w:r w:rsidR="0046746E">
        <w:rPr>
          <w:rFonts w:asciiTheme="minorHAnsi" w:hAnsiTheme="minorHAnsi"/>
          <w:sz w:val="36"/>
          <w:szCs w:val="36"/>
        </w:rPr>
        <w:t xml:space="preserve"> Ciò implica che tra la realtà attuale e quella messianica ci sarà discontinuità e rottura e non già un’evoluzione progressiva.</w:t>
      </w:r>
    </w:p>
    <w:p w14:paraId="39221933" w14:textId="12523F3C" w:rsidR="00D06609" w:rsidRPr="00D06609" w:rsidRDefault="00D06609" w:rsidP="00854DB2">
      <w:pPr>
        <w:spacing w:line="240" w:lineRule="auto"/>
        <w:ind w:left="0"/>
        <w:rPr>
          <w:rFonts w:asciiTheme="minorHAnsi" w:hAnsiTheme="minorHAnsi"/>
          <w:color w:val="000000" w:themeColor="text1"/>
          <w:sz w:val="36"/>
          <w:szCs w:val="36"/>
        </w:rPr>
      </w:pPr>
    </w:p>
    <w:p w14:paraId="01BFC15F" w14:textId="77777777" w:rsidR="007D66B2" w:rsidRPr="00C93FB4" w:rsidRDefault="007D66B2" w:rsidP="00854DB2">
      <w:pPr>
        <w:spacing w:line="240" w:lineRule="auto"/>
        <w:ind w:left="0"/>
        <w:rPr>
          <w:rFonts w:asciiTheme="minorHAnsi" w:hAnsiTheme="minorHAnsi"/>
          <w:b/>
          <w:sz w:val="36"/>
          <w:szCs w:val="36"/>
        </w:rPr>
      </w:pPr>
    </w:p>
    <w:p w14:paraId="25BD3627" w14:textId="4123105D" w:rsidR="00BE4D93" w:rsidRPr="00B9484E" w:rsidRDefault="00B9484E" w:rsidP="00B9484E">
      <w:pPr>
        <w:spacing w:after="160" w:line="240" w:lineRule="auto"/>
        <w:ind w:left="0"/>
        <w:jc w:val="left"/>
        <w:rPr>
          <w:rFonts w:asciiTheme="minorHAnsi" w:eastAsiaTheme="minorHAnsi" w:hAnsiTheme="minorHAnsi" w:cs="Times New Roman"/>
          <w:b/>
          <w:bCs/>
          <w:color w:val="C45911" w:themeColor="accent2" w:themeShade="BF"/>
          <w:kern w:val="2"/>
          <w:sz w:val="36"/>
          <w:szCs w:val="36"/>
          <w14:ligatures w14:val="standardContextual"/>
        </w:rPr>
      </w:pPr>
      <w:r w:rsidRPr="00B9484E">
        <w:rPr>
          <w:rFonts w:ascii="Calibri" w:eastAsiaTheme="minorHAnsi" w:hAnsi="Calibri" w:cs="Calibri"/>
          <w:b/>
          <w:bCs/>
          <w:color w:val="C45911" w:themeColor="accent2" w:themeShade="BF"/>
          <w:kern w:val="2"/>
          <w:sz w:val="36"/>
          <w:szCs w:val="36"/>
          <w14:ligatures w14:val="standardContextual"/>
        </w:rPr>
        <w:t xml:space="preserve">   All’inizio dell’età moderna</w:t>
      </w:r>
    </w:p>
    <w:p w14:paraId="1A5B5EFC" w14:textId="77777777" w:rsidR="008D13B1" w:rsidRDefault="00BE4D93" w:rsidP="00854DB2">
      <w:pPr>
        <w:spacing w:after="160" w:line="240" w:lineRule="auto"/>
        <w:ind w:left="0" w:firstLine="284"/>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 xml:space="preserve">Il </w:t>
      </w:r>
      <w:proofErr w:type="spellStart"/>
      <w:r w:rsidRPr="00BE4D93">
        <w:rPr>
          <w:rFonts w:ascii="Calibri" w:eastAsiaTheme="minorHAnsi" w:hAnsi="Calibri" w:cs="Calibri"/>
          <w:i/>
          <w:iCs/>
          <w:kern w:val="2"/>
          <w:sz w:val="36"/>
          <w:szCs w:val="36"/>
          <w14:ligatures w14:val="standardContextual"/>
        </w:rPr>
        <w:t>geru</w:t>
      </w:r>
      <w:r w:rsidR="0046746E">
        <w:rPr>
          <w:rFonts w:ascii="Calibri" w:eastAsiaTheme="minorHAnsi" w:hAnsi="Calibri" w:cs="Calibri"/>
          <w:i/>
          <w:iCs/>
          <w:kern w:val="2"/>
          <w:sz w:val="36"/>
          <w:szCs w:val="36"/>
          <w14:ligatures w14:val="standardContextual"/>
        </w:rPr>
        <w:t>sh</w:t>
      </w:r>
      <w:proofErr w:type="spellEnd"/>
      <w:r w:rsidR="0046746E">
        <w:rPr>
          <w:rFonts w:ascii="Calibri" w:eastAsiaTheme="minorHAnsi" w:hAnsi="Calibri" w:cs="Calibri"/>
          <w:i/>
          <w:iCs/>
          <w:kern w:val="2"/>
          <w:sz w:val="36"/>
          <w:szCs w:val="36"/>
          <w14:ligatures w14:val="standardContextual"/>
        </w:rPr>
        <w:t xml:space="preserve"> </w:t>
      </w:r>
      <w:r w:rsidR="0046746E">
        <w:rPr>
          <w:rFonts w:ascii="Calibri" w:eastAsiaTheme="minorHAnsi" w:hAnsi="Calibri" w:cs="Calibri"/>
          <w:kern w:val="2"/>
          <w:sz w:val="36"/>
          <w:szCs w:val="36"/>
          <w14:ligatures w14:val="standardContextual"/>
        </w:rPr>
        <w:t>espulsione degli ebrei dalla Spagna del 1492</w:t>
      </w:r>
      <w:r w:rsidRPr="00BE4D93">
        <w:rPr>
          <w:rFonts w:ascii="Calibri" w:eastAsiaTheme="minorHAnsi" w:hAnsi="Calibri" w:cs="Calibri"/>
          <w:kern w:val="2"/>
          <w:sz w:val="36"/>
          <w:szCs w:val="36"/>
          <w14:ligatures w14:val="standardContextual"/>
        </w:rPr>
        <w:t xml:space="preserve"> incise in modo drammatico e profondo in due ambiti tipicamente ebraici: l’attesa messianica e il pensiero mistico-cabbalistico. L’incrocio tra le due linee non fu immediato; anzi, perché si dispiegasse pienamente dovettero trascorrere molti decenni. Quando, però, ebbe luogo il suo impatto fu tale da suscitare una dei più grandi traumi interni dell’intera storia ebraica. </w:t>
      </w:r>
    </w:p>
    <w:p w14:paraId="66D32AC4" w14:textId="23E16E90" w:rsidR="00BE4D93" w:rsidRPr="00BE4D93" w:rsidRDefault="00BE4D93" w:rsidP="00854DB2">
      <w:pPr>
        <w:spacing w:after="160" w:line="240" w:lineRule="auto"/>
        <w:ind w:left="0" w:firstLine="284"/>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 xml:space="preserve">Che il messianismo sia foriero di crisi è convinzione antica. L’idea che la storia vada incontro a una svolta definitiva in virtù di forze non solo umane, comporta l’inevitabile conseguenza di giudicare carente la situazione attuale. </w:t>
      </w:r>
    </w:p>
    <w:p w14:paraId="7E7EF92C" w14:textId="77777777" w:rsidR="0046746E" w:rsidRDefault="00BE4D93" w:rsidP="00854DB2">
      <w:pPr>
        <w:spacing w:after="160" w:line="240" w:lineRule="auto"/>
        <w:ind w:left="0" w:firstLine="284"/>
        <w:jc w:val="left"/>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 xml:space="preserve">Fino a quando vi è in ballo soltanto l’attesa, la tensione non scardina le regole tipiche della comunità a cui si appartiene. Di contro, quando il mutamento è vissuto come imminente o, ancor di più, allorché si crede che un avvenimento decisivo abbia già avuto luogo, allora tutto muta. Sotto vari aspetti, la formazione del giudaismo rabbinico si spiega soltanto tenendo conto della frustrazione derivata dalla fallita rivolta messianica capeggiata da Bar </w:t>
      </w:r>
      <w:proofErr w:type="spellStart"/>
      <w:r w:rsidRPr="00BE4D93">
        <w:rPr>
          <w:rFonts w:ascii="Calibri" w:eastAsiaTheme="minorHAnsi" w:hAnsi="Calibri" w:cs="Calibri"/>
          <w:kern w:val="2"/>
          <w:sz w:val="36"/>
          <w:szCs w:val="36"/>
          <w14:ligatures w14:val="standardContextual"/>
        </w:rPr>
        <w:t>Kok</w:t>
      </w:r>
      <w:r w:rsidR="0046746E">
        <w:rPr>
          <w:rFonts w:ascii="Calibri" w:eastAsiaTheme="minorHAnsi" w:hAnsi="Calibri" w:cs="Calibri"/>
          <w:kern w:val="2"/>
          <w:sz w:val="36"/>
          <w:szCs w:val="36"/>
          <w14:ligatures w14:val="standardContextual"/>
        </w:rPr>
        <w:t>h</w:t>
      </w:r>
      <w:r w:rsidRPr="00BE4D93">
        <w:rPr>
          <w:rFonts w:ascii="Calibri" w:eastAsiaTheme="minorHAnsi" w:hAnsi="Calibri" w:cs="Calibri"/>
          <w:kern w:val="2"/>
          <w:sz w:val="36"/>
          <w:szCs w:val="36"/>
          <w14:ligatures w14:val="standardContextual"/>
        </w:rPr>
        <w:t>và</w:t>
      </w:r>
      <w:proofErr w:type="spellEnd"/>
      <w:r w:rsidRPr="00BE4D93">
        <w:rPr>
          <w:rFonts w:ascii="Calibri" w:eastAsiaTheme="minorHAnsi" w:hAnsi="Calibri" w:cs="Calibri"/>
          <w:kern w:val="2"/>
          <w:sz w:val="36"/>
          <w:szCs w:val="36"/>
          <w14:ligatures w14:val="standardContextual"/>
        </w:rPr>
        <w:t xml:space="preserve"> (132-135 e.v.). Analogamente non poche componenti dell’ebraismo moderno hanno alle loro spalle le grandi tensioni mistico-messianiche del XVI e soprattutto del XVII secolo. In definitiva, il corso della storia muta tanto per la credenza che sia giunto il vero messia, quanto per l’amara constatazione che colui che è già arrivato è da ricondursi all’abbondante novero dei falsi messia. </w:t>
      </w:r>
    </w:p>
    <w:p w14:paraId="4E1C8EAC" w14:textId="20A89593" w:rsidR="00BE4D93" w:rsidRPr="00BE4D93" w:rsidRDefault="00BE4D93" w:rsidP="00854DB2">
      <w:pPr>
        <w:spacing w:after="160" w:line="240" w:lineRule="auto"/>
        <w:ind w:left="0" w:firstLine="284"/>
        <w:jc w:val="left"/>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lastRenderedPageBreak/>
        <w:t>Va però messo in chiaro che è solo un apparente paradosso sostenere che per dichiarare falso un messia occorre credere che, prima o poi, sopraggiungerà quello vero. Se, infatti, ci si muove nell’ambito di studi di taglio storico è sufficiente parlare di «figure messianiche», descritte vere nelle loro pretese e false nella loro realizzazione.</w:t>
      </w:r>
    </w:p>
    <w:p w14:paraId="389A44C9" w14:textId="4C7FA0EE" w:rsidR="00BE4D93" w:rsidRPr="00BE4D93" w:rsidRDefault="00BE4D93" w:rsidP="008D13B1">
      <w:pPr>
        <w:spacing w:after="160" w:line="240" w:lineRule="auto"/>
        <w:ind w:left="0" w:firstLine="284"/>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 xml:space="preserve">L’espulsione dalla Spagna consentì l’innesco di un processo che portò a riformulare la comprensione delle vicende esiliche ebraiche; anzi, con il passare del tempo, la prospettiva si dilatò ancora di più fino a giungere a indicare la presenza di veri e propri drammi cosmici. Lungo questa via gli elementi apocalittici e messianici dell’ebraismo si fusero con gli aspetti più tradizionali della </w:t>
      </w:r>
      <w:r w:rsidRPr="00BE4D93">
        <w:rPr>
          <w:rFonts w:ascii="Calibri" w:eastAsiaTheme="minorHAnsi" w:hAnsi="Calibri" w:cs="Calibri"/>
          <w:i/>
          <w:iCs/>
          <w:kern w:val="2"/>
          <w:sz w:val="36"/>
          <w:szCs w:val="36"/>
          <w14:ligatures w14:val="standardContextual"/>
        </w:rPr>
        <w:t>qabbalah.</w:t>
      </w:r>
      <w:r w:rsidRPr="00BE4D93">
        <w:rPr>
          <w:rFonts w:ascii="Calibri" w:eastAsiaTheme="minorHAnsi" w:hAnsi="Calibri" w:cs="Calibri"/>
          <w:b/>
          <w:bCs/>
          <w:i/>
          <w:iCs/>
          <w:kern w:val="2"/>
          <w:sz w:val="36"/>
          <w:szCs w:val="36"/>
          <w14:ligatures w14:val="standardContextual"/>
        </w:rPr>
        <w:t xml:space="preserve"> </w:t>
      </w:r>
      <w:r w:rsidR="00934984">
        <w:rPr>
          <w:rFonts w:ascii="Calibri" w:eastAsiaTheme="minorHAnsi" w:hAnsi="Calibri" w:cs="Calibri"/>
          <w:kern w:val="2"/>
          <w:sz w:val="36"/>
          <w:szCs w:val="36"/>
          <w14:ligatures w14:val="standardContextual"/>
        </w:rPr>
        <w:t>D</w:t>
      </w:r>
      <w:r w:rsidRPr="00BE4D93">
        <w:rPr>
          <w:rFonts w:ascii="Calibri" w:eastAsiaTheme="minorHAnsi" w:hAnsi="Calibri" w:cs="Calibri"/>
          <w:kern w:val="2"/>
          <w:sz w:val="36"/>
          <w:szCs w:val="36"/>
          <w14:ligatures w14:val="standardContextual"/>
        </w:rPr>
        <w:t>apprima apparvero attese, riflessioni e pretese messianiche, poi venne la riformulazione del pensiero cabbalistico, infine ci fu l’incontro tra i due filoni.</w:t>
      </w:r>
    </w:p>
    <w:p w14:paraId="46EC5746" w14:textId="3E57A6C4" w:rsidR="00934984" w:rsidRDefault="00BE4D93" w:rsidP="00854DB2">
      <w:pPr>
        <w:spacing w:after="160" w:line="240" w:lineRule="auto"/>
        <w:ind w:left="0" w:firstLine="284"/>
        <w:jc w:val="left"/>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 xml:space="preserve">È convinzione antica che l’avvento del messia sia preceduto da un’epoca di travaglio. Si tratta di «doglie del parto». </w:t>
      </w:r>
      <w:proofErr w:type="spellStart"/>
      <w:r w:rsidRPr="00BE4D93">
        <w:rPr>
          <w:rFonts w:ascii="Calibri" w:eastAsiaTheme="minorHAnsi" w:hAnsi="Calibri" w:cs="Calibri"/>
          <w:kern w:val="2"/>
          <w:sz w:val="36"/>
          <w:szCs w:val="36"/>
          <w14:ligatures w14:val="standardContextual"/>
        </w:rPr>
        <w:t>Yi</w:t>
      </w:r>
      <w:r w:rsidR="00934984">
        <w:rPr>
          <w:rFonts w:ascii="Calibri" w:eastAsiaTheme="minorHAnsi" w:hAnsi="Calibri" w:cs="Calibri"/>
          <w:kern w:val="2"/>
          <w:sz w:val="36"/>
          <w:szCs w:val="36"/>
          <w14:ligatures w14:val="standardContextual"/>
        </w:rPr>
        <w:t>zch</w:t>
      </w:r>
      <w:r w:rsidRPr="00BE4D93">
        <w:rPr>
          <w:rFonts w:ascii="Calibri" w:eastAsiaTheme="minorHAnsi" w:hAnsi="Calibri" w:cs="Calibri"/>
          <w:kern w:val="2"/>
          <w:sz w:val="36"/>
          <w:szCs w:val="36"/>
          <w14:ligatures w14:val="standardContextual"/>
        </w:rPr>
        <w:t>aq</w:t>
      </w:r>
      <w:proofErr w:type="spellEnd"/>
      <w:r w:rsidRPr="00BE4D93">
        <w:rPr>
          <w:rFonts w:ascii="Calibri" w:eastAsiaTheme="minorHAnsi" w:hAnsi="Calibri" w:cs="Calibri"/>
          <w:kern w:val="2"/>
          <w:sz w:val="36"/>
          <w:szCs w:val="36"/>
          <w14:ligatures w14:val="standardContextual"/>
        </w:rPr>
        <w:t xml:space="preserve"> </w:t>
      </w:r>
      <w:proofErr w:type="spellStart"/>
      <w:r w:rsidRPr="00BE4D93">
        <w:rPr>
          <w:rFonts w:ascii="Calibri" w:eastAsiaTheme="minorHAnsi" w:hAnsi="Calibri" w:cs="Calibri"/>
          <w:kern w:val="2"/>
          <w:sz w:val="36"/>
          <w:szCs w:val="36"/>
          <w14:ligatures w14:val="standardContextual"/>
        </w:rPr>
        <w:t>Abravanel</w:t>
      </w:r>
      <w:proofErr w:type="spellEnd"/>
      <w:r w:rsidRPr="00BE4D93">
        <w:rPr>
          <w:rFonts w:ascii="Calibri" w:eastAsiaTheme="minorHAnsi" w:hAnsi="Calibri" w:cs="Calibri"/>
          <w:kern w:val="2"/>
          <w:sz w:val="36"/>
          <w:szCs w:val="36"/>
          <w14:ligatures w14:val="standardContextual"/>
        </w:rPr>
        <w:t xml:space="preserve">, già consigliere e tesoriere del re del Portogallo e in seguito al servizio dei «re cattolici», era convinto che le sventure suscitate dal </w:t>
      </w:r>
      <w:proofErr w:type="spellStart"/>
      <w:r w:rsidRPr="00BE4D93">
        <w:rPr>
          <w:rFonts w:ascii="Calibri" w:eastAsiaTheme="minorHAnsi" w:hAnsi="Calibri" w:cs="Calibri"/>
          <w:i/>
          <w:iCs/>
          <w:kern w:val="2"/>
          <w:sz w:val="36"/>
          <w:szCs w:val="36"/>
          <w14:ligatures w14:val="standardContextual"/>
        </w:rPr>
        <w:t>geru</w:t>
      </w:r>
      <w:r w:rsidR="00934984">
        <w:rPr>
          <w:rFonts w:ascii="Calibri" w:eastAsiaTheme="minorHAnsi" w:hAnsi="Calibri" w:cs="Calibri"/>
          <w:i/>
          <w:iCs/>
          <w:kern w:val="2"/>
          <w:sz w:val="36"/>
          <w:szCs w:val="36"/>
          <w14:ligatures w14:val="standardContextual"/>
        </w:rPr>
        <w:t>sh</w:t>
      </w:r>
      <w:proofErr w:type="spellEnd"/>
      <w:r w:rsidRPr="00BE4D93">
        <w:rPr>
          <w:rFonts w:ascii="Calibri" w:eastAsiaTheme="minorHAnsi" w:hAnsi="Calibri" w:cs="Calibri"/>
          <w:kern w:val="2"/>
          <w:sz w:val="36"/>
          <w:szCs w:val="36"/>
          <w14:ligatures w14:val="standardContextual"/>
        </w:rPr>
        <w:t>,</w:t>
      </w:r>
      <w:r w:rsidRPr="00BE4D93">
        <w:rPr>
          <w:rFonts w:ascii="Calibri" w:eastAsiaTheme="minorHAnsi" w:hAnsi="Calibri" w:cs="Calibri"/>
          <w:i/>
          <w:iCs/>
          <w:kern w:val="2"/>
          <w:sz w:val="36"/>
          <w:szCs w:val="36"/>
          <w14:ligatures w14:val="standardContextual"/>
        </w:rPr>
        <w:t xml:space="preserve"> </w:t>
      </w:r>
      <w:r w:rsidRPr="00BE4D93">
        <w:rPr>
          <w:rFonts w:ascii="Calibri" w:eastAsiaTheme="minorHAnsi" w:hAnsi="Calibri" w:cs="Calibri"/>
          <w:kern w:val="2"/>
          <w:sz w:val="36"/>
          <w:szCs w:val="36"/>
          <w14:ligatures w14:val="standardContextual"/>
        </w:rPr>
        <w:t xml:space="preserve">(da lui patite in prima persona) si dovessero interpretare esattamente in questa chiave. I dolori erano certi e lancinanti, la nascita non poteva che essere imminente. </w:t>
      </w:r>
      <w:proofErr w:type="spellStart"/>
      <w:r w:rsidRPr="00BE4D93">
        <w:rPr>
          <w:rFonts w:ascii="Calibri" w:eastAsiaTheme="minorHAnsi" w:hAnsi="Calibri" w:cs="Calibri"/>
          <w:kern w:val="2"/>
          <w:sz w:val="36"/>
          <w:szCs w:val="36"/>
          <w14:ligatures w14:val="standardContextual"/>
        </w:rPr>
        <w:t>Abravanel</w:t>
      </w:r>
      <w:proofErr w:type="spellEnd"/>
      <w:r w:rsidRPr="00BE4D93">
        <w:rPr>
          <w:rFonts w:ascii="Calibri" w:eastAsiaTheme="minorHAnsi" w:hAnsi="Calibri" w:cs="Calibri"/>
          <w:kern w:val="2"/>
          <w:sz w:val="36"/>
          <w:szCs w:val="36"/>
          <w14:ligatures w14:val="standardContextual"/>
        </w:rPr>
        <w:t xml:space="preserve"> scrisse in rapida successione (1496-1498) una trilogia di testi messianici, libri innervati dalla convinzione che, poiché si è visto «Dio combattere il suo popolo faccia a faccia», occorre ora annunciare «a voce spiegata che la salvezza è vicina, che Israele non è stato abbandonato, che l’arrivo del Messia è imminente e non può più tardare»</w:t>
      </w:r>
      <w:r w:rsidRPr="00BE4D93">
        <w:rPr>
          <w:rFonts w:ascii="Calibri" w:eastAsiaTheme="minorHAnsi" w:hAnsi="Calibri" w:cs="Calibri"/>
          <w:kern w:val="2"/>
          <w:sz w:val="36"/>
          <w:szCs w:val="36"/>
          <w:vertAlign w:val="superscript"/>
          <w14:ligatures w14:val="standardContextual"/>
        </w:rPr>
        <w:footnoteReference w:id="5"/>
      </w:r>
      <w:r w:rsidRPr="00BE4D93">
        <w:rPr>
          <w:rFonts w:ascii="Calibri" w:eastAsiaTheme="minorHAnsi" w:hAnsi="Calibri" w:cs="Calibri"/>
          <w:kern w:val="2"/>
          <w:sz w:val="36"/>
          <w:szCs w:val="36"/>
          <w14:ligatures w14:val="standardContextual"/>
        </w:rPr>
        <w:t xml:space="preserve">. </w:t>
      </w:r>
    </w:p>
    <w:p w14:paraId="114DA6DE" w14:textId="3CC80A5F" w:rsidR="00BE4D93" w:rsidRPr="00934984" w:rsidRDefault="00BE4D93" w:rsidP="00854DB2">
      <w:pPr>
        <w:spacing w:after="160" w:line="240" w:lineRule="auto"/>
        <w:ind w:left="0" w:firstLine="284"/>
        <w:rPr>
          <w:rFonts w:ascii="Calibri" w:eastAsiaTheme="minorHAnsi" w:hAnsi="Calibri" w:cs="Calibri"/>
          <w:i/>
          <w:iCs/>
          <w:kern w:val="2"/>
          <w:sz w:val="36"/>
          <w:szCs w:val="36"/>
          <w14:ligatures w14:val="standardContextual"/>
        </w:rPr>
      </w:pPr>
      <w:r w:rsidRPr="00BE4D93">
        <w:rPr>
          <w:rFonts w:ascii="Calibri" w:eastAsiaTheme="minorHAnsi" w:hAnsi="Calibri" w:cs="Calibri"/>
          <w:kern w:val="2"/>
          <w:sz w:val="36"/>
          <w:szCs w:val="36"/>
          <w14:ligatures w14:val="standardContextual"/>
        </w:rPr>
        <w:lastRenderedPageBreak/>
        <w:t>L’effervescenza messianica non si limitò agli scritti; ci furono pure personaggi che si impegnarono sul piano pratico. Unicamente un tempo carico di attese messianiche poteva rendere credibili figure come quelle di David ha-Reuveni e Shelomoh Molcho. Il primo si presentò come inviato e fratello di un fantomatico re Giuseppe, sovrano delle tribù ebraiche perdute; in tal veste chiese aiuto alle forze cristiane contro i musulmani ottenendo un certo credito persino da papa Clemente VII</w:t>
      </w:r>
      <w:r w:rsidR="008D13B1">
        <w:rPr>
          <w:rFonts w:ascii="Calibri" w:eastAsiaTheme="minorHAnsi" w:hAnsi="Calibri" w:cs="Calibri"/>
          <w:kern w:val="2"/>
          <w:sz w:val="36"/>
          <w:szCs w:val="36"/>
          <w14:ligatures w14:val="standardContextual"/>
        </w:rPr>
        <w:t>.</w:t>
      </w:r>
      <w:r w:rsidRPr="00BE4D93">
        <w:rPr>
          <w:rFonts w:ascii="Calibri" w:eastAsiaTheme="minorHAnsi" w:hAnsi="Calibri" w:cs="Calibri"/>
          <w:kern w:val="2"/>
          <w:sz w:val="36"/>
          <w:szCs w:val="36"/>
          <w14:ligatures w14:val="standardContextual"/>
        </w:rPr>
        <w:t xml:space="preserve"> </w:t>
      </w:r>
      <w:r w:rsidRPr="00BE4D93">
        <w:rPr>
          <w:rFonts w:ascii="Calibri" w:eastAsiaTheme="minorHAnsi" w:hAnsi="Calibri" w:cs="Calibri"/>
          <w:kern w:val="2"/>
          <w:sz w:val="36"/>
          <w:szCs w:val="36"/>
          <w:vertAlign w:val="superscript"/>
          <w14:ligatures w14:val="standardContextual"/>
        </w:rPr>
        <w:footnoteReference w:id="6"/>
      </w:r>
      <w:r w:rsidRPr="00BE4D93">
        <w:rPr>
          <w:rFonts w:ascii="Calibri" w:eastAsiaTheme="minorHAnsi" w:hAnsi="Calibri" w:cs="Calibri"/>
          <w:kern w:val="2"/>
          <w:sz w:val="36"/>
          <w:szCs w:val="36"/>
          <w14:ligatures w14:val="standardContextual"/>
        </w:rPr>
        <w:t xml:space="preserve"> Shelomoh Molcho, alias Diego Pires, era un portoghese figlio di marrani. Si fece circoncidere dopo aver conosciuto ha-Reuveni. Molcho si considerava il Messia sofferente figlio di Giuseppe (o Efraim), figura che, secondo la tradizione talmudica (b. </w:t>
      </w:r>
      <w:proofErr w:type="spellStart"/>
      <w:r w:rsidRPr="00BE4D93">
        <w:rPr>
          <w:rFonts w:ascii="Calibri" w:eastAsiaTheme="minorHAnsi" w:hAnsi="Calibri" w:cs="Calibri"/>
          <w:i/>
          <w:iCs/>
          <w:kern w:val="2"/>
          <w:sz w:val="36"/>
          <w:szCs w:val="36"/>
          <w14:ligatures w14:val="standardContextual"/>
        </w:rPr>
        <w:t>Sukkah</w:t>
      </w:r>
      <w:proofErr w:type="spellEnd"/>
      <w:r w:rsidRPr="00BE4D93">
        <w:rPr>
          <w:rFonts w:ascii="Calibri" w:eastAsiaTheme="minorHAnsi" w:hAnsi="Calibri" w:cs="Calibri"/>
          <w:i/>
          <w:iCs/>
          <w:kern w:val="2"/>
          <w:sz w:val="36"/>
          <w:szCs w:val="36"/>
          <w14:ligatures w14:val="standardContextual"/>
        </w:rPr>
        <w:t xml:space="preserve"> </w:t>
      </w:r>
      <w:r w:rsidRPr="00BE4D93">
        <w:rPr>
          <w:rFonts w:ascii="Calibri" w:eastAsiaTheme="minorHAnsi" w:hAnsi="Calibri" w:cs="Calibri"/>
          <w:kern w:val="2"/>
          <w:sz w:val="36"/>
          <w:szCs w:val="36"/>
          <w14:ligatures w14:val="standardContextual"/>
        </w:rPr>
        <w:t>52a), doveva anticipare la venuta del Messia figlio di Davide. I due uomini nel 1532 si recarono a Ratisbona presso Carlo V con lo scopo di convincerlo a sostenere una insurrezione ebraica contro i turchi. Lungi da accogliere la proposta, l’imperatore li fece imprigionare. Molcho, sottoposto a un processo inquisitoriale a Mantova, venne condannato al rogo. La fine di ha-Reuveni ci è ignota; tuttavia è possibile che sia stato giustiziato in Spagna.</w:t>
      </w:r>
    </w:p>
    <w:p w14:paraId="6B074FF0" w14:textId="7CFE08C1" w:rsidR="00BE4D93" w:rsidRPr="00BE4D93" w:rsidRDefault="00BE4D93" w:rsidP="00854DB2">
      <w:pPr>
        <w:spacing w:after="160" w:line="240" w:lineRule="auto"/>
        <w:ind w:left="0" w:firstLine="284"/>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 xml:space="preserve"> La maggiore riformulazione della tradizione cabbalistica ebbe luogo nella cittadina galilea di </w:t>
      </w:r>
      <w:proofErr w:type="spellStart"/>
      <w:r w:rsidRPr="00BE4D93">
        <w:rPr>
          <w:rFonts w:ascii="Calibri" w:eastAsiaTheme="minorHAnsi" w:hAnsi="Calibri" w:cs="Calibri"/>
          <w:kern w:val="2"/>
          <w:sz w:val="36"/>
          <w:szCs w:val="36"/>
          <w14:ligatures w14:val="standardContextual"/>
        </w:rPr>
        <w:t>Safed</w:t>
      </w:r>
      <w:proofErr w:type="spellEnd"/>
      <w:r w:rsidRPr="00BE4D93">
        <w:rPr>
          <w:rFonts w:ascii="Calibri" w:eastAsiaTheme="minorHAnsi" w:hAnsi="Calibri" w:cs="Calibri"/>
          <w:kern w:val="2"/>
          <w:sz w:val="36"/>
          <w:szCs w:val="36"/>
          <w14:ligatures w14:val="standardContextual"/>
        </w:rPr>
        <w:t xml:space="preserve">. I suoi esponenti furono numerosi e autorevoli; tra di essi il nome più consegnato alla memoria è quello di </w:t>
      </w:r>
      <w:proofErr w:type="spellStart"/>
      <w:r w:rsidRPr="00BE4D93">
        <w:rPr>
          <w:rFonts w:ascii="Calibri" w:eastAsiaTheme="minorHAnsi" w:hAnsi="Calibri" w:cs="Calibri"/>
          <w:kern w:val="2"/>
          <w:sz w:val="36"/>
          <w:szCs w:val="36"/>
          <w14:ligatures w14:val="standardContextual"/>
        </w:rPr>
        <w:t>Yi</w:t>
      </w:r>
      <w:r w:rsidR="00934984">
        <w:rPr>
          <w:rFonts w:ascii="Calibri" w:eastAsiaTheme="minorHAnsi" w:hAnsi="Calibri" w:cs="Calibri"/>
          <w:kern w:val="2"/>
          <w:sz w:val="36"/>
          <w:szCs w:val="36"/>
          <w14:ligatures w14:val="standardContextual"/>
        </w:rPr>
        <w:t>zch</w:t>
      </w:r>
      <w:r w:rsidRPr="00BE4D93">
        <w:rPr>
          <w:rFonts w:ascii="Calibri" w:eastAsiaTheme="minorHAnsi" w:hAnsi="Calibri" w:cs="Calibri"/>
          <w:kern w:val="2"/>
          <w:sz w:val="36"/>
          <w:szCs w:val="36"/>
          <w14:ligatures w14:val="standardContextual"/>
        </w:rPr>
        <w:t>aq</w:t>
      </w:r>
      <w:proofErr w:type="spellEnd"/>
      <w:r w:rsidRPr="00BE4D93">
        <w:rPr>
          <w:rFonts w:ascii="Calibri" w:eastAsiaTheme="minorHAnsi" w:hAnsi="Calibri" w:cs="Calibri"/>
          <w:kern w:val="2"/>
          <w:sz w:val="36"/>
          <w:szCs w:val="36"/>
          <w14:ligatures w14:val="standardContextual"/>
        </w:rPr>
        <w:t xml:space="preserve"> ben Shelomoh Luria (1534-1572). Secondo l’interpretazione corrente il tratto peculiare di questa scuola è di aver potenziato l’idea di un esilio e di una redenzione intradivini. In questo contesto, il pensiero divenne sempre più teocentrico. Il </w:t>
      </w:r>
      <w:proofErr w:type="spellStart"/>
      <w:r w:rsidRPr="00BE4D93">
        <w:rPr>
          <w:rFonts w:ascii="Calibri" w:eastAsiaTheme="minorHAnsi" w:hAnsi="Calibri" w:cs="Calibri"/>
          <w:kern w:val="2"/>
          <w:sz w:val="36"/>
          <w:szCs w:val="36"/>
          <w14:ligatures w14:val="standardContextual"/>
        </w:rPr>
        <w:t>cabbalista</w:t>
      </w:r>
      <w:proofErr w:type="spellEnd"/>
      <w:r w:rsidRPr="00BE4D93">
        <w:rPr>
          <w:rFonts w:ascii="Calibri" w:eastAsiaTheme="minorHAnsi" w:hAnsi="Calibri" w:cs="Calibri"/>
          <w:kern w:val="2"/>
          <w:sz w:val="36"/>
          <w:szCs w:val="36"/>
          <w14:ligatures w14:val="standardContextual"/>
        </w:rPr>
        <w:t xml:space="preserve">, lungi dal </w:t>
      </w:r>
      <w:r w:rsidRPr="00BE4D93">
        <w:rPr>
          <w:rFonts w:ascii="Calibri" w:eastAsiaTheme="minorHAnsi" w:hAnsi="Calibri" w:cs="Calibri"/>
          <w:kern w:val="2"/>
          <w:sz w:val="36"/>
          <w:szCs w:val="36"/>
          <w14:ligatures w14:val="standardContextual"/>
        </w:rPr>
        <w:lastRenderedPageBreak/>
        <w:t>cercare la propria salvezza per mezzo di Dio, tenta di potare a compimento la redenzione di Dio</w:t>
      </w:r>
      <w:r w:rsidRPr="00BE4D93">
        <w:rPr>
          <w:rFonts w:ascii="Calibri" w:eastAsiaTheme="minorHAnsi" w:hAnsi="Calibri" w:cs="Calibri"/>
          <w:kern w:val="2"/>
          <w:sz w:val="36"/>
          <w:szCs w:val="36"/>
          <w:vertAlign w:val="superscript"/>
          <w14:ligatures w14:val="standardContextual"/>
        </w:rPr>
        <w:footnoteReference w:id="7"/>
      </w:r>
      <w:r w:rsidRPr="00BE4D93">
        <w:rPr>
          <w:rFonts w:ascii="Calibri" w:eastAsiaTheme="minorHAnsi" w:hAnsi="Calibri" w:cs="Calibri"/>
          <w:kern w:val="2"/>
          <w:sz w:val="36"/>
          <w:szCs w:val="36"/>
          <w14:ligatures w14:val="standardContextual"/>
        </w:rPr>
        <w:t>, da ciò consegue la convinzione, non meno abissale, di credere che le creature umane s</w:t>
      </w:r>
      <w:r w:rsidR="009C5E8F">
        <w:rPr>
          <w:rFonts w:ascii="Calibri" w:eastAsiaTheme="minorHAnsi" w:hAnsi="Calibri" w:cs="Calibri"/>
          <w:kern w:val="2"/>
          <w:sz w:val="36"/>
          <w:szCs w:val="36"/>
          <w14:ligatures w14:val="standardContextual"/>
        </w:rPr>
        <w:t>ia</w:t>
      </w:r>
      <w:r w:rsidRPr="00BE4D93">
        <w:rPr>
          <w:rFonts w:ascii="Calibri" w:eastAsiaTheme="minorHAnsi" w:hAnsi="Calibri" w:cs="Calibri"/>
          <w:kern w:val="2"/>
          <w:sz w:val="36"/>
          <w:szCs w:val="36"/>
          <w14:ligatures w14:val="standardContextual"/>
        </w:rPr>
        <w:t xml:space="preserve">no in grado di fornire un contributo al compimento di questo processo redentivo. Il pensiero di Luria è collegato innanzitutto al termine </w:t>
      </w:r>
      <w:proofErr w:type="spellStart"/>
      <w:r w:rsidR="00934984">
        <w:rPr>
          <w:rFonts w:ascii="Calibri" w:eastAsiaTheme="minorHAnsi" w:hAnsi="Calibri" w:cs="Calibri"/>
          <w:kern w:val="2"/>
          <w:sz w:val="36"/>
          <w:szCs w:val="36"/>
          <w14:ligatures w14:val="standardContextual"/>
        </w:rPr>
        <w:t>z</w:t>
      </w:r>
      <w:r w:rsidRPr="00BE4D93">
        <w:rPr>
          <w:rFonts w:ascii="Calibri" w:eastAsiaTheme="minorHAnsi" w:hAnsi="Calibri" w:cs="Calibri"/>
          <w:i/>
          <w:kern w:val="2"/>
          <w:sz w:val="36"/>
          <w:szCs w:val="36"/>
          <w14:ligatures w14:val="standardContextual"/>
        </w:rPr>
        <w:t>im</w:t>
      </w:r>
      <w:r w:rsidR="00934984">
        <w:rPr>
          <w:rFonts w:ascii="Calibri" w:eastAsiaTheme="minorHAnsi" w:hAnsi="Calibri" w:cs="Calibri"/>
          <w:i/>
          <w:kern w:val="2"/>
          <w:sz w:val="36"/>
          <w:szCs w:val="36"/>
          <w14:ligatures w14:val="standardContextual"/>
        </w:rPr>
        <w:t>z</w:t>
      </w:r>
      <w:r w:rsidRPr="00BE4D93">
        <w:rPr>
          <w:rFonts w:ascii="Calibri" w:eastAsiaTheme="minorHAnsi" w:hAnsi="Calibri" w:cs="Calibri"/>
          <w:i/>
          <w:kern w:val="2"/>
          <w:sz w:val="36"/>
          <w:szCs w:val="36"/>
          <w14:ligatures w14:val="standardContextual"/>
        </w:rPr>
        <w:t>um</w:t>
      </w:r>
      <w:proofErr w:type="spellEnd"/>
      <w:r w:rsidRPr="00BE4D93">
        <w:rPr>
          <w:rFonts w:ascii="Calibri" w:eastAsiaTheme="minorHAnsi" w:hAnsi="Calibri" w:cs="Calibri"/>
          <w:kern w:val="2"/>
          <w:sz w:val="36"/>
          <w:szCs w:val="36"/>
          <w14:ligatures w14:val="standardContextual"/>
        </w:rPr>
        <w:t xml:space="preserve"> («contrazione»). Per Dio sarebbe stato impossibile creare se, prima, non avesse iniziato a contrarsi e autolimitarsi. Quando Dio riempiva tutto, c’era spazio solo per lui. La contrazione è il presupposto indispensabile perché l’altro sia. Non sorprende che l’idea dell'autoritrarsi divino, abbia affascinato molti studiosi moderni che l’hanno letta come simbolo del nascondimento divino. Secondo </w:t>
      </w:r>
      <w:proofErr w:type="spellStart"/>
      <w:r w:rsidRPr="00BE4D93">
        <w:rPr>
          <w:rFonts w:ascii="Calibri" w:eastAsiaTheme="minorHAnsi" w:hAnsi="Calibri" w:cs="Calibri"/>
          <w:kern w:val="2"/>
          <w:sz w:val="36"/>
          <w:szCs w:val="36"/>
          <w14:ligatures w14:val="standardContextual"/>
        </w:rPr>
        <w:t>Gershom</w:t>
      </w:r>
      <w:proofErr w:type="spellEnd"/>
      <w:r w:rsidRPr="00BE4D93">
        <w:rPr>
          <w:rFonts w:ascii="Calibri" w:eastAsiaTheme="minorHAnsi" w:hAnsi="Calibri" w:cs="Calibri"/>
          <w:kern w:val="2"/>
          <w:sz w:val="36"/>
          <w:szCs w:val="36"/>
          <w14:ligatures w14:val="standardContextual"/>
        </w:rPr>
        <w:t xml:space="preserve"> </w:t>
      </w:r>
      <w:proofErr w:type="spellStart"/>
      <w:r w:rsidRPr="00BE4D93">
        <w:rPr>
          <w:rFonts w:ascii="Calibri" w:eastAsiaTheme="minorHAnsi" w:hAnsi="Calibri" w:cs="Calibri"/>
          <w:kern w:val="2"/>
          <w:sz w:val="36"/>
          <w:szCs w:val="36"/>
          <w14:ligatures w14:val="standardContextual"/>
        </w:rPr>
        <w:t>Scholem</w:t>
      </w:r>
      <w:proofErr w:type="spellEnd"/>
      <w:r w:rsidRPr="00BE4D93">
        <w:rPr>
          <w:rFonts w:ascii="Calibri" w:eastAsiaTheme="minorHAnsi" w:hAnsi="Calibri" w:cs="Calibri"/>
          <w:kern w:val="2"/>
          <w:sz w:val="36"/>
          <w:szCs w:val="36"/>
          <w14:ligatures w14:val="standardContextual"/>
        </w:rPr>
        <w:t xml:space="preserve"> si sarebbe tentati di interpretare lo </w:t>
      </w:r>
      <w:proofErr w:type="spellStart"/>
      <w:r w:rsidR="009C5E8F">
        <w:rPr>
          <w:rFonts w:ascii="Calibri" w:eastAsiaTheme="minorHAnsi" w:hAnsi="Calibri" w:cs="Calibri"/>
          <w:kern w:val="2"/>
          <w:sz w:val="36"/>
          <w:szCs w:val="36"/>
          <w14:ligatures w14:val="standardContextual"/>
        </w:rPr>
        <w:t>z</w:t>
      </w:r>
      <w:r w:rsidRPr="00BE4D93">
        <w:rPr>
          <w:rFonts w:ascii="Calibri" w:eastAsiaTheme="minorHAnsi" w:hAnsi="Calibri" w:cs="Calibri"/>
          <w:i/>
          <w:kern w:val="2"/>
          <w:sz w:val="36"/>
          <w:szCs w:val="36"/>
          <w14:ligatures w14:val="standardContextual"/>
        </w:rPr>
        <w:t>im</w:t>
      </w:r>
      <w:r w:rsidR="009C5E8F">
        <w:rPr>
          <w:rFonts w:ascii="Calibri" w:eastAsiaTheme="minorHAnsi" w:hAnsi="Calibri" w:cs="Calibri"/>
          <w:i/>
          <w:kern w:val="2"/>
          <w:sz w:val="36"/>
          <w:szCs w:val="36"/>
          <w14:ligatures w14:val="standardContextual"/>
        </w:rPr>
        <w:t>z</w:t>
      </w:r>
      <w:r w:rsidRPr="00BE4D93">
        <w:rPr>
          <w:rFonts w:ascii="Calibri" w:eastAsiaTheme="minorHAnsi" w:hAnsi="Calibri" w:cs="Calibri"/>
          <w:i/>
          <w:kern w:val="2"/>
          <w:sz w:val="36"/>
          <w:szCs w:val="36"/>
          <w14:ligatures w14:val="standardContextual"/>
        </w:rPr>
        <w:t>um</w:t>
      </w:r>
      <w:proofErr w:type="spellEnd"/>
      <w:r w:rsidRPr="00BE4D93">
        <w:rPr>
          <w:rFonts w:ascii="Calibri" w:eastAsiaTheme="minorHAnsi" w:hAnsi="Calibri" w:cs="Calibri"/>
          <w:kern w:val="2"/>
          <w:sz w:val="36"/>
          <w:szCs w:val="36"/>
          <w14:ligatures w14:val="standardContextual"/>
        </w:rPr>
        <w:t xml:space="preserve"> in termini di «esilio», di «bando» di Dio, di rinuncia divina alla «sua totale onnipotenza»; considerata in tale luce, quest' idea «sarebbe il più profondo simbolo pensabile dell'esilio»</w:t>
      </w:r>
      <w:r w:rsidR="009C5E8F">
        <w:rPr>
          <w:rFonts w:ascii="Calibri" w:eastAsiaTheme="minorHAnsi" w:hAnsi="Calibri" w:cs="Calibri"/>
          <w:kern w:val="2"/>
          <w:sz w:val="36"/>
          <w:szCs w:val="36"/>
          <w14:ligatures w14:val="standardContextual"/>
        </w:rPr>
        <w:t>.</w:t>
      </w:r>
      <w:r w:rsidRPr="00BE4D93">
        <w:rPr>
          <w:rFonts w:ascii="Calibri" w:eastAsiaTheme="minorHAnsi" w:hAnsi="Calibri" w:cs="Calibri"/>
          <w:kern w:val="2"/>
          <w:sz w:val="36"/>
          <w:szCs w:val="36"/>
          <w:vertAlign w:val="superscript"/>
          <w14:ligatures w14:val="standardContextual"/>
        </w:rPr>
        <w:footnoteReference w:id="8"/>
      </w:r>
      <w:r w:rsidRPr="00BE4D93">
        <w:rPr>
          <w:rFonts w:ascii="Calibri" w:eastAsiaTheme="minorHAnsi" w:hAnsi="Calibri" w:cs="Calibri"/>
          <w:kern w:val="2"/>
          <w:sz w:val="36"/>
          <w:szCs w:val="36"/>
          <w14:ligatures w14:val="standardContextual"/>
        </w:rPr>
        <w:t xml:space="preserve"> Tuttavia non va dimenticato che il mito, visto dall’altra parte, esalta il ruolo e le capacità dell’agire umano. Il ritrarsi di Dio è uno dei presupposti del libero servizio che le creature sono nelle condizioni di offrire al cammino della redenzione.</w:t>
      </w:r>
    </w:p>
    <w:p w14:paraId="12929A5C" w14:textId="7D95E80A" w:rsidR="00BE4D93" w:rsidRPr="00BE4D93" w:rsidRDefault="00BE4D93" w:rsidP="00854DB2">
      <w:pPr>
        <w:spacing w:after="160" w:line="240" w:lineRule="auto"/>
        <w:ind w:left="0" w:firstLine="284"/>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Alle spalle di questo mondo vi è un ulteriore e traumatico avvenimento «</w:t>
      </w:r>
      <w:proofErr w:type="spellStart"/>
      <w:r w:rsidRPr="00BE4D93">
        <w:rPr>
          <w:rFonts w:ascii="Calibri" w:eastAsiaTheme="minorHAnsi" w:hAnsi="Calibri" w:cs="Calibri"/>
          <w:kern w:val="2"/>
          <w:sz w:val="36"/>
          <w:szCs w:val="36"/>
          <w14:ligatures w14:val="standardContextual"/>
        </w:rPr>
        <w:t>intradivino</w:t>
      </w:r>
      <w:proofErr w:type="spellEnd"/>
      <w:r w:rsidRPr="00BE4D93">
        <w:rPr>
          <w:rFonts w:ascii="Calibri" w:eastAsiaTheme="minorHAnsi" w:hAnsi="Calibri" w:cs="Calibri"/>
          <w:kern w:val="2"/>
          <w:sz w:val="36"/>
          <w:szCs w:val="36"/>
          <w14:ligatures w14:val="standardContextual"/>
        </w:rPr>
        <w:t xml:space="preserve">»; il processo è espresso attraverso la metafora della «rottura dei vasi» </w:t>
      </w:r>
      <w:r w:rsidR="00934984">
        <w:rPr>
          <w:rFonts w:ascii="Calibri" w:eastAsiaTheme="minorHAnsi" w:hAnsi="Calibri" w:cs="Calibri"/>
          <w:kern w:val="2"/>
          <w:sz w:val="36"/>
          <w:szCs w:val="36"/>
          <w14:ligatures w14:val="standardContextual"/>
        </w:rPr>
        <w:t>(</w:t>
      </w:r>
      <w:proofErr w:type="spellStart"/>
      <w:r w:rsidR="00934984">
        <w:rPr>
          <w:rFonts w:ascii="Calibri" w:eastAsiaTheme="minorHAnsi" w:hAnsi="Calibri" w:cs="Calibri"/>
          <w:kern w:val="2"/>
          <w:sz w:val="36"/>
          <w:szCs w:val="36"/>
          <w14:ligatures w14:val="standardContextual"/>
        </w:rPr>
        <w:t>s</w:t>
      </w:r>
      <w:r w:rsidR="00934984">
        <w:rPr>
          <w:rFonts w:ascii="Calibri" w:eastAsiaTheme="minorHAnsi" w:hAnsi="Calibri" w:cs="Calibri"/>
          <w:i/>
          <w:kern w:val="2"/>
          <w:sz w:val="36"/>
          <w:szCs w:val="36"/>
          <w14:ligatures w14:val="standardContextual"/>
        </w:rPr>
        <w:t>h</w:t>
      </w:r>
      <w:r w:rsidRPr="00BE4D93">
        <w:rPr>
          <w:rFonts w:ascii="Calibri" w:eastAsiaTheme="minorHAnsi" w:hAnsi="Calibri" w:cs="Calibri"/>
          <w:i/>
          <w:kern w:val="2"/>
          <w:sz w:val="36"/>
          <w:szCs w:val="36"/>
          <w14:ligatures w14:val="standardContextual"/>
        </w:rPr>
        <w:t>evirat</w:t>
      </w:r>
      <w:proofErr w:type="spellEnd"/>
      <w:r w:rsidRPr="00BE4D93">
        <w:rPr>
          <w:rFonts w:ascii="Calibri" w:eastAsiaTheme="minorHAnsi" w:hAnsi="Calibri" w:cs="Calibri"/>
          <w:i/>
          <w:kern w:val="2"/>
          <w:sz w:val="36"/>
          <w:szCs w:val="36"/>
          <w14:ligatures w14:val="standardContextual"/>
        </w:rPr>
        <w:t xml:space="preserve"> ha-</w:t>
      </w:r>
      <w:proofErr w:type="spellStart"/>
      <w:r w:rsidRPr="00BE4D93">
        <w:rPr>
          <w:rFonts w:ascii="Calibri" w:eastAsiaTheme="minorHAnsi" w:hAnsi="Calibri" w:cs="Calibri"/>
          <w:i/>
          <w:kern w:val="2"/>
          <w:sz w:val="36"/>
          <w:szCs w:val="36"/>
          <w14:ligatures w14:val="standardContextual"/>
        </w:rPr>
        <w:t>kelim</w:t>
      </w:r>
      <w:proofErr w:type="spellEnd"/>
      <w:r w:rsidRPr="00BE4D93">
        <w:rPr>
          <w:rFonts w:ascii="Calibri" w:eastAsiaTheme="minorHAnsi" w:hAnsi="Calibri" w:cs="Calibri"/>
          <w:kern w:val="2"/>
          <w:sz w:val="36"/>
          <w:szCs w:val="36"/>
          <w14:ligatures w14:val="standardContextual"/>
        </w:rPr>
        <w:t xml:space="preserve">). L’immagine si riferisce alla complessa teoria cabbalistica delle </w:t>
      </w:r>
      <w:proofErr w:type="spellStart"/>
      <w:r w:rsidRPr="00BE4D93">
        <w:rPr>
          <w:rFonts w:ascii="Calibri" w:eastAsiaTheme="minorHAnsi" w:hAnsi="Calibri" w:cs="Calibri"/>
          <w:i/>
          <w:iCs/>
          <w:kern w:val="2"/>
          <w:sz w:val="36"/>
          <w:szCs w:val="36"/>
          <w14:ligatures w14:val="standardContextual"/>
        </w:rPr>
        <w:t>sefirot</w:t>
      </w:r>
      <w:proofErr w:type="spellEnd"/>
      <w:r w:rsidRPr="00BE4D93">
        <w:rPr>
          <w:rFonts w:ascii="Calibri" w:eastAsiaTheme="minorHAnsi" w:hAnsi="Calibri" w:cs="Calibri"/>
          <w:i/>
          <w:iCs/>
          <w:kern w:val="2"/>
          <w:sz w:val="36"/>
          <w:szCs w:val="36"/>
          <w14:ligatures w14:val="standardContextual"/>
        </w:rPr>
        <w:t xml:space="preserve">, </w:t>
      </w:r>
      <w:r w:rsidRPr="00BE4D93">
        <w:rPr>
          <w:rFonts w:ascii="Calibri" w:eastAsiaTheme="minorHAnsi" w:hAnsi="Calibri" w:cs="Calibri"/>
          <w:kern w:val="2"/>
          <w:sz w:val="36"/>
          <w:szCs w:val="36"/>
          <w14:ligatures w14:val="standardContextual"/>
        </w:rPr>
        <w:t>le dieci</w:t>
      </w:r>
      <w:r w:rsidRPr="00BE4D93">
        <w:rPr>
          <w:rFonts w:ascii="Calibri" w:eastAsiaTheme="minorHAnsi" w:hAnsi="Calibri" w:cs="Calibri"/>
          <w:i/>
          <w:iCs/>
          <w:kern w:val="2"/>
          <w:sz w:val="36"/>
          <w:szCs w:val="36"/>
          <w14:ligatures w14:val="standardContextual"/>
        </w:rPr>
        <w:t xml:space="preserve"> </w:t>
      </w:r>
      <w:r w:rsidRPr="00BE4D93">
        <w:rPr>
          <w:rFonts w:ascii="Calibri" w:eastAsiaTheme="minorHAnsi" w:hAnsi="Calibri" w:cs="Calibri"/>
          <w:kern w:val="2"/>
          <w:sz w:val="36"/>
          <w:szCs w:val="36"/>
          <w14:ligatures w14:val="standardContextual"/>
        </w:rPr>
        <w:t xml:space="preserve">potenze efficaci emanate da Dio che determinano, in un ordine particolare e in un’azione reciproca, tutti gli esseri inferiori, ma che vengono a loro volta, influenzate dal basso, in modo positivo dall’obbedienza di Israele alla Torah e in senso negativo dal suo peccato. </w:t>
      </w:r>
      <w:r w:rsidR="00934984">
        <w:rPr>
          <w:rFonts w:ascii="Calibri" w:eastAsiaTheme="minorHAnsi" w:hAnsi="Calibri" w:cs="Calibri"/>
          <w:kern w:val="2"/>
          <w:sz w:val="36"/>
          <w:szCs w:val="36"/>
          <w14:ligatures w14:val="standardContextual"/>
        </w:rPr>
        <w:t xml:space="preserve">I </w:t>
      </w:r>
      <w:r w:rsidRPr="00BE4D93">
        <w:rPr>
          <w:rFonts w:ascii="Calibri" w:eastAsiaTheme="minorHAnsi" w:hAnsi="Calibri" w:cs="Calibri"/>
          <w:kern w:val="2"/>
          <w:sz w:val="36"/>
          <w:szCs w:val="36"/>
          <w14:ligatures w14:val="standardContextual"/>
        </w:rPr>
        <w:t xml:space="preserve">«vasi» sono inondati da una tale potenza di luce che, ad </w:t>
      </w:r>
      <w:r w:rsidRPr="00BE4D93">
        <w:rPr>
          <w:rFonts w:ascii="Calibri" w:eastAsiaTheme="minorHAnsi" w:hAnsi="Calibri" w:cs="Calibri"/>
          <w:kern w:val="2"/>
          <w:sz w:val="36"/>
          <w:szCs w:val="36"/>
          <w14:ligatures w14:val="standardContextual"/>
        </w:rPr>
        <w:lastRenderedPageBreak/>
        <w:t>eccezione dei primi tre, si rompono e i loro frammenti precipitano nel mondo, insieme alle scintille di luce rimaste prigioniere della materia. Si ripropone così una variante del mito gnostico di frammenti luminosi sparsi tra le tenebre. La confusione è poi ulteriormente aggravata dal peccato commesso dal primo uomo; infatti per Luria tutte le anime furono create assieme ad Adamo e perciò la colpa primordiale aumentò grandemente il disordine nel mondo. Dietro alla presenza della confusione cosmica vi è, dunque, uno stretto intreccio divino-umano</w:t>
      </w:r>
    </w:p>
    <w:p w14:paraId="1D386BC1" w14:textId="2442C780" w:rsidR="00BE4D93" w:rsidRPr="00BE4D93" w:rsidRDefault="00BE4D93" w:rsidP="00854DB2">
      <w:pPr>
        <w:spacing w:after="160" w:line="240" w:lineRule="auto"/>
        <w:ind w:left="0" w:firstLine="284"/>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 xml:space="preserve">  Spetta alle creature umane riscattare le scintille divine prigioniere della materia al fine di riportarle alla loro integrità originale. Per questa via si compie il </w:t>
      </w:r>
      <w:proofErr w:type="spellStart"/>
      <w:r w:rsidRPr="00BE4D93">
        <w:rPr>
          <w:rFonts w:ascii="Calibri" w:eastAsiaTheme="minorHAnsi" w:hAnsi="Calibri" w:cs="Calibri"/>
          <w:i/>
          <w:kern w:val="2"/>
          <w:sz w:val="36"/>
          <w:szCs w:val="36"/>
          <w14:ligatures w14:val="standardContextual"/>
        </w:rPr>
        <w:t>tiqqun</w:t>
      </w:r>
      <w:proofErr w:type="spellEnd"/>
      <w:r w:rsidRPr="00BE4D93">
        <w:rPr>
          <w:rFonts w:ascii="Calibri" w:eastAsiaTheme="minorHAnsi" w:hAnsi="Calibri" w:cs="Calibri"/>
          <w:i/>
          <w:kern w:val="2"/>
          <w:sz w:val="36"/>
          <w:szCs w:val="36"/>
          <w14:ligatures w14:val="standardContextual"/>
        </w:rPr>
        <w:t xml:space="preserve"> '</w:t>
      </w:r>
      <w:proofErr w:type="spellStart"/>
      <w:r w:rsidRPr="00BE4D93">
        <w:rPr>
          <w:rFonts w:ascii="Calibri" w:eastAsiaTheme="minorHAnsi" w:hAnsi="Calibri" w:cs="Calibri"/>
          <w:i/>
          <w:kern w:val="2"/>
          <w:sz w:val="36"/>
          <w:szCs w:val="36"/>
          <w14:ligatures w14:val="standardContextual"/>
        </w:rPr>
        <w:t>olam</w:t>
      </w:r>
      <w:proofErr w:type="spellEnd"/>
      <w:r w:rsidRPr="00BE4D93">
        <w:rPr>
          <w:rFonts w:ascii="Calibri" w:eastAsiaTheme="minorHAnsi" w:hAnsi="Calibri" w:cs="Calibri"/>
          <w:kern w:val="2"/>
          <w:sz w:val="36"/>
          <w:szCs w:val="36"/>
          <w14:ligatures w14:val="standardContextual"/>
        </w:rPr>
        <w:t xml:space="preserve">, espressione che si potrebbe rendere con la perifrasi: «riaggiustamento del mondo». Il pensiero di Luria perciò è un grande «mito» tanto d’esilio quanto di redenzione. Tra i due processi, tuttavia, vi è una forte differenza; infatti la rottura che sta alle spalle dell'esistenza del mondo è improvvisa e traumatica, mentre il cammino che porta alla sua restaurazione è lento e graduale. In tale orizzonte, alla pratica delle </w:t>
      </w:r>
      <w:proofErr w:type="spellStart"/>
      <w:r w:rsidRPr="00BE4D93">
        <w:rPr>
          <w:rFonts w:ascii="Calibri" w:eastAsiaTheme="minorHAnsi" w:hAnsi="Calibri" w:cs="Calibri"/>
          <w:i/>
          <w:kern w:val="2"/>
          <w:sz w:val="36"/>
          <w:szCs w:val="36"/>
          <w14:ligatures w14:val="standardContextual"/>
        </w:rPr>
        <w:t>mi</w:t>
      </w:r>
      <w:r w:rsidR="00854DB2">
        <w:rPr>
          <w:rFonts w:ascii="Calibri" w:eastAsiaTheme="minorHAnsi" w:hAnsi="Calibri" w:cs="Calibri"/>
          <w:i/>
          <w:kern w:val="2"/>
          <w:sz w:val="36"/>
          <w:szCs w:val="36"/>
          <w14:ligatures w14:val="standardContextual"/>
        </w:rPr>
        <w:t>z</w:t>
      </w:r>
      <w:r w:rsidRPr="00BE4D93">
        <w:rPr>
          <w:rFonts w:ascii="Calibri" w:eastAsiaTheme="minorHAnsi" w:hAnsi="Calibri" w:cs="Calibri"/>
          <w:i/>
          <w:kern w:val="2"/>
          <w:sz w:val="36"/>
          <w:szCs w:val="36"/>
          <w14:ligatures w14:val="standardContextual"/>
        </w:rPr>
        <w:t>wot</w:t>
      </w:r>
      <w:proofErr w:type="spellEnd"/>
      <w:r w:rsidRPr="00BE4D93">
        <w:rPr>
          <w:rFonts w:ascii="Calibri" w:eastAsiaTheme="minorHAnsi" w:hAnsi="Calibri" w:cs="Calibri"/>
          <w:kern w:val="2"/>
          <w:sz w:val="36"/>
          <w:szCs w:val="36"/>
          <w14:ligatures w14:val="standardContextual"/>
        </w:rPr>
        <w:t xml:space="preserve"> e alle preghiere compiute con </w:t>
      </w:r>
      <w:proofErr w:type="spellStart"/>
      <w:r w:rsidRPr="00BE4D93">
        <w:rPr>
          <w:rFonts w:ascii="Calibri" w:eastAsiaTheme="minorHAnsi" w:hAnsi="Calibri" w:cs="Calibri"/>
          <w:i/>
          <w:kern w:val="2"/>
          <w:sz w:val="36"/>
          <w:szCs w:val="36"/>
          <w14:ligatures w14:val="standardContextual"/>
        </w:rPr>
        <w:t>kawwanàh</w:t>
      </w:r>
      <w:proofErr w:type="spellEnd"/>
      <w:r w:rsidRPr="00BE4D93">
        <w:rPr>
          <w:rFonts w:ascii="Calibri" w:eastAsiaTheme="minorHAnsi" w:hAnsi="Calibri" w:cs="Calibri"/>
          <w:kern w:val="2"/>
          <w:sz w:val="36"/>
          <w:szCs w:val="36"/>
          <w14:ligatures w14:val="standardContextual"/>
        </w:rPr>
        <w:t xml:space="preserve"> («direzione», intenzione profonda) è assegnata una funzione messianica: </w:t>
      </w:r>
    </w:p>
    <w:p w14:paraId="15100E0E" w14:textId="6F588762" w:rsidR="00BE4D93" w:rsidRPr="00BE4D93" w:rsidRDefault="00075003" w:rsidP="00854DB2">
      <w:pPr>
        <w:spacing w:after="160" w:line="240" w:lineRule="auto"/>
        <w:ind w:left="0"/>
        <w:jc w:val="left"/>
        <w:rPr>
          <w:rFonts w:ascii="Calibri" w:eastAsiaTheme="minorHAnsi" w:hAnsi="Calibri" w:cs="Calibri"/>
          <w:kern w:val="2"/>
          <w:sz w:val="36"/>
          <w:szCs w:val="36"/>
          <w14:ligatures w14:val="standardContextual"/>
        </w:rPr>
      </w:pPr>
      <w:r>
        <w:rPr>
          <w:rFonts w:ascii="Calibri" w:eastAsiaTheme="minorHAnsi" w:hAnsi="Calibri" w:cs="Calibri"/>
          <w:kern w:val="2"/>
          <w:sz w:val="36"/>
          <w:szCs w:val="36"/>
          <w14:ligatures w14:val="standardContextual"/>
        </w:rPr>
        <w:t>«</w:t>
      </w:r>
      <w:r w:rsidR="00BE4D93" w:rsidRPr="00BE4D93">
        <w:rPr>
          <w:rFonts w:ascii="Calibri" w:eastAsiaTheme="minorHAnsi" w:hAnsi="Calibri" w:cs="Calibri"/>
          <w:kern w:val="2"/>
          <w:sz w:val="36"/>
          <w:szCs w:val="36"/>
          <w14:ligatures w14:val="standardContextual"/>
        </w:rPr>
        <w:t xml:space="preserve">Da questo punto di vista si può allora capire come il messia per questo mito cabbalistico [quello del </w:t>
      </w:r>
      <w:proofErr w:type="spellStart"/>
      <w:r w:rsidR="00BE4D93" w:rsidRPr="00BE4D93">
        <w:rPr>
          <w:rFonts w:ascii="Calibri" w:eastAsiaTheme="minorHAnsi" w:hAnsi="Calibri" w:cs="Calibri"/>
          <w:i/>
          <w:kern w:val="2"/>
          <w:sz w:val="36"/>
          <w:szCs w:val="36"/>
          <w14:ligatures w14:val="standardContextual"/>
        </w:rPr>
        <w:t>tiqqun</w:t>
      </w:r>
      <w:proofErr w:type="spellEnd"/>
      <w:r w:rsidR="00BE4D93" w:rsidRPr="00BE4D93">
        <w:rPr>
          <w:rFonts w:ascii="Calibri" w:eastAsiaTheme="minorHAnsi" w:hAnsi="Calibri" w:cs="Calibri"/>
          <w:kern w:val="2"/>
          <w:sz w:val="36"/>
          <w:szCs w:val="36"/>
          <w14:ligatures w14:val="standardContextual"/>
        </w:rPr>
        <w:t xml:space="preserve">] abbia soltanto la funzione di un simbolo, di una garanzia della completa liberazione messianica di tutte le cose dal loro esilio. Poiché non è l'azione del messia [...] ciò che determina la redenzione, ma l'azione mia e tua. La storia dell'umanità nel suo esilio è dunque concepita come un progresso costante, nonostante tutte le sue ricadute, verso la fine messianica. Qui la redenzione non interviene più come catastrofe in cui la storia stessa scompare e trova la sua fine, </w:t>
      </w:r>
      <w:r w:rsidR="00BE4D93" w:rsidRPr="00BE4D93">
        <w:rPr>
          <w:rFonts w:ascii="Calibri" w:eastAsiaTheme="minorHAnsi" w:hAnsi="Calibri" w:cs="Calibri"/>
          <w:kern w:val="2"/>
          <w:sz w:val="36"/>
          <w:szCs w:val="36"/>
          <w14:ligatures w14:val="standardContextual"/>
        </w:rPr>
        <w:lastRenderedPageBreak/>
        <w:t>ma come logica conseguenza di un processo di cui siamo tutti partecipi. Per Luria l'avvento del messia non significa altro che la firma sotto un documento che scriviamo noi stessi</w:t>
      </w:r>
      <w:r w:rsidR="006638B7">
        <w:rPr>
          <w:rFonts w:ascii="Calibri" w:eastAsiaTheme="minorHAnsi" w:hAnsi="Calibri" w:cs="Calibri"/>
          <w:kern w:val="2"/>
          <w:sz w:val="36"/>
          <w:szCs w:val="36"/>
          <w14:ligatures w14:val="standardContextual"/>
        </w:rPr>
        <w:t>.</w:t>
      </w:r>
      <w:r>
        <w:rPr>
          <w:rFonts w:ascii="Calibri" w:eastAsiaTheme="minorHAnsi" w:hAnsi="Calibri" w:cs="Calibri"/>
          <w:kern w:val="2"/>
          <w:sz w:val="36"/>
          <w:szCs w:val="36"/>
          <w14:ligatures w14:val="standardContextual"/>
        </w:rPr>
        <w:t>»</w:t>
      </w:r>
      <w:r w:rsidR="00BE4D93" w:rsidRPr="00BE4D93">
        <w:rPr>
          <w:rFonts w:ascii="Calibri" w:eastAsiaTheme="minorHAnsi" w:hAnsi="Calibri" w:cs="Calibri"/>
          <w:kern w:val="2"/>
          <w:sz w:val="36"/>
          <w:szCs w:val="36"/>
          <w:vertAlign w:val="superscript"/>
          <w14:ligatures w14:val="standardContextual"/>
        </w:rPr>
        <w:footnoteReference w:id="9"/>
      </w:r>
    </w:p>
    <w:p w14:paraId="23F7ED94" w14:textId="77777777" w:rsidR="00BE4D93" w:rsidRPr="00BE4D93" w:rsidRDefault="00BE4D93" w:rsidP="00854DB2">
      <w:pPr>
        <w:spacing w:after="160" w:line="240" w:lineRule="auto"/>
        <w:ind w:left="0" w:firstLine="284"/>
        <w:jc w:val="left"/>
        <w:rPr>
          <w:rFonts w:ascii="Calibri" w:eastAsiaTheme="minorHAnsi" w:hAnsi="Calibri" w:cs="Calibri"/>
          <w:kern w:val="2"/>
          <w:sz w:val="36"/>
          <w:szCs w:val="36"/>
          <w14:ligatures w14:val="standardContextual"/>
        </w:rPr>
      </w:pPr>
    </w:p>
    <w:p w14:paraId="79620CF8" w14:textId="212D9FF1" w:rsidR="00BE4D93" w:rsidRPr="00BE4D93" w:rsidRDefault="00BE4D93" w:rsidP="00075003">
      <w:pPr>
        <w:spacing w:after="160" w:line="240" w:lineRule="auto"/>
        <w:ind w:left="0" w:firstLine="284"/>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 xml:space="preserve">La prospettiva “progressiva” mutò radicalmente quando all’orizzonte comparve un messia interpretato in chiave mistico-cabbalistica. Allorché ci si incentra su una figura non solo attesa, ma addirittura già sopraggiunta i termini del discorso cambiano totalmente. Se poi il messia è contraddistinto da comportamenti strani fino a comportare aperte violazioni dei precetti la visione diviene sempre più paradossale; essa però raggiungerebbe l’impensabile se si fosse di fronte a una vera e propria apostasia. Tutto ciò avvenne nel caso di </w:t>
      </w:r>
      <w:proofErr w:type="spellStart"/>
      <w:r w:rsidR="006638B7">
        <w:rPr>
          <w:rFonts w:ascii="Calibri" w:eastAsiaTheme="minorHAnsi" w:hAnsi="Calibri" w:cs="Calibri"/>
          <w:kern w:val="2"/>
          <w:sz w:val="36"/>
          <w:szCs w:val="36"/>
          <w14:ligatures w14:val="standardContextual"/>
        </w:rPr>
        <w:t>Sh</w:t>
      </w:r>
      <w:r w:rsidRPr="00BE4D93">
        <w:rPr>
          <w:rFonts w:ascii="Calibri" w:eastAsiaTheme="minorHAnsi" w:hAnsi="Calibri" w:cs="Calibri"/>
          <w:kern w:val="2"/>
          <w:sz w:val="36"/>
          <w:szCs w:val="36"/>
          <w14:ligatures w14:val="standardContextual"/>
        </w:rPr>
        <w:t>abbatay</w:t>
      </w:r>
      <w:proofErr w:type="spellEnd"/>
      <w:r w:rsidRPr="00BE4D93">
        <w:rPr>
          <w:rFonts w:ascii="Calibri" w:eastAsiaTheme="minorHAnsi" w:hAnsi="Calibri" w:cs="Calibri"/>
          <w:kern w:val="2"/>
          <w:sz w:val="36"/>
          <w:szCs w:val="36"/>
          <w14:ligatures w14:val="standardContextual"/>
        </w:rPr>
        <w:t xml:space="preserve"> </w:t>
      </w:r>
      <w:r w:rsidR="006638B7">
        <w:rPr>
          <w:rFonts w:ascii="Calibri" w:eastAsiaTheme="minorHAnsi" w:hAnsi="Calibri" w:cs="Calibri"/>
          <w:kern w:val="2"/>
          <w:sz w:val="36"/>
          <w:szCs w:val="36"/>
          <w14:ligatures w14:val="standardContextual"/>
        </w:rPr>
        <w:t>Z</w:t>
      </w:r>
      <w:r w:rsidRPr="00BE4D93">
        <w:rPr>
          <w:rFonts w:ascii="Calibri" w:eastAsiaTheme="minorHAnsi" w:hAnsi="Calibri" w:cs="Calibri"/>
          <w:kern w:val="2"/>
          <w:sz w:val="36"/>
          <w:szCs w:val="36"/>
          <w14:ligatures w14:val="standardContextual"/>
        </w:rPr>
        <w:t>evi</w:t>
      </w:r>
      <w:r w:rsidR="00075003">
        <w:rPr>
          <w:rFonts w:ascii="Calibri" w:eastAsiaTheme="minorHAnsi" w:hAnsi="Calibri" w:cs="Calibri"/>
          <w:kern w:val="2"/>
          <w:sz w:val="36"/>
          <w:szCs w:val="36"/>
          <w14:ligatures w14:val="standardContextual"/>
        </w:rPr>
        <w:t>.</w:t>
      </w:r>
      <w:r w:rsidRPr="00BE4D93">
        <w:rPr>
          <w:rFonts w:ascii="Calibri" w:eastAsiaTheme="minorHAnsi" w:hAnsi="Calibri" w:cs="Calibri"/>
          <w:kern w:val="2"/>
          <w:sz w:val="36"/>
          <w:szCs w:val="36"/>
          <w:vertAlign w:val="superscript"/>
          <w14:ligatures w14:val="standardContextual"/>
        </w:rPr>
        <w:footnoteReference w:id="10"/>
      </w:r>
      <w:r w:rsidRPr="00BE4D93">
        <w:rPr>
          <w:rFonts w:ascii="Calibri" w:eastAsiaTheme="minorHAnsi" w:hAnsi="Calibri" w:cs="Calibri"/>
          <w:kern w:val="2"/>
          <w:sz w:val="36"/>
          <w:szCs w:val="36"/>
          <w14:ligatures w14:val="standardContextual"/>
        </w:rPr>
        <w:t xml:space="preserve"> Nessuno studioso solleva dubbi sul fatto che la sua vicenda rappresenti un capitolo della storia tanto della </w:t>
      </w:r>
      <w:r w:rsidRPr="00BE4D93">
        <w:rPr>
          <w:rFonts w:ascii="Calibri" w:eastAsiaTheme="minorHAnsi" w:hAnsi="Calibri" w:cs="Calibri"/>
          <w:i/>
          <w:iCs/>
          <w:kern w:val="2"/>
          <w:sz w:val="36"/>
          <w:szCs w:val="36"/>
          <w14:ligatures w14:val="standardContextual"/>
        </w:rPr>
        <w:t xml:space="preserve">qabbalah </w:t>
      </w:r>
      <w:r w:rsidRPr="00BE4D93">
        <w:rPr>
          <w:rFonts w:ascii="Calibri" w:eastAsiaTheme="minorHAnsi" w:hAnsi="Calibri" w:cs="Calibri"/>
          <w:kern w:val="2"/>
          <w:sz w:val="36"/>
          <w:szCs w:val="36"/>
          <w14:ligatures w14:val="standardContextual"/>
        </w:rPr>
        <w:t xml:space="preserve">quanto del messianismo.  Ormai è opinione condivisa che il risveglio del popolo ebraico e gli avvenimenti drammatici sino all’apostasia di </w:t>
      </w:r>
      <w:proofErr w:type="spellStart"/>
      <w:r w:rsidR="006638B7">
        <w:rPr>
          <w:rFonts w:ascii="Calibri" w:eastAsiaTheme="minorHAnsi" w:hAnsi="Calibri" w:cs="Calibri"/>
          <w:kern w:val="2"/>
          <w:sz w:val="36"/>
          <w:szCs w:val="36"/>
          <w14:ligatures w14:val="standardContextual"/>
        </w:rPr>
        <w:t>Sh</w:t>
      </w:r>
      <w:r w:rsidRPr="00BE4D93">
        <w:rPr>
          <w:rFonts w:ascii="Calibri" w:eastAsiaTheme="minorHAnsi" w:hAnsi="Calibri" w:cs="Calibri"/>
          <w:kern w:val="2"/>
          <w:sz w:val="36"/>
          <w:szCs w:val="36"/>
          <w14:ligatures w14:val="standardContextual"/>
        </w:rPr>
        <w:t>abbatay</w:t>
      </w:r>
      <w:proofErr w:type="spellEnd"/>
      <w:r w:rsidRPr="00BE4D93">
        <w:rPr>
          <w:rFonts w:ascii="Calibri" w:eastAsiaTheme="minorHAnsi" w:hAnsi="Calibri" w:cs="Calibri"/>
          <w:kern w:val="2"/>
          <w:sz w:val="36"/>
          <w:szCs w:val="36"/>
          <w14:ligatures w14:val="standardContextual"/>
        </w:rPr>
        <w:t xml:space="preserve"> </w:t>
      </w:r>
      <w:r w:rsidR="006638B7">
        <w:rPr>
          <w:rFonts w:ascii="Calibri" w:eastAsiaTheme="minorHAnsi" w:hAnsi="Calibri" w:cs="Calibri"/>
          <w:kern w:val="2"/>
          <w:sz w:val="36"/>
          <w:szCs w:val="36"/>
          <w14:ligatures w14:val="standardContextual"/>
        </w:rPr>
        <w:t>Z</w:t>
      </w:r>
      <w:r w:rsidRPr="00BE4D93">
        <w:rPr>
          <w:rFonts w:ascii="Calibri" w:eastAsiaTheme="minorHAnsi" w:hAnsi="Calibri" w:cs="Calibri"/>
          <w:kern w:val="2"/>
          <w:sz w:val="36"/>
          <w:szCs w:val="36"/>
          <w14:ligatures w14:val="standardContextual"/>
        </w:rPr>
        <w:t>evi costituiscono una parte essenziale della storia e devono essere oggetto di ricerca e di riflessione obiettive senza condanne moralistiche dei protagonisti</w:t>
      </w:r>
      <w:r w:rsidRPr="00BE4D93">
        <w:rPr>
          <w:rFonts w:ascii="Calibri" w:eastAsiaTheme="minorHAnsi" w:hAnsi="Calibri" w:cs="Calibri"/>
          <w:kern w:val="2"/>
          <w:sz w:val="36"/>
          <w:szCs w:val="36"/>
          <w:vertAlign w:val="superscript"/>
          <w14:ligatures w14:val="standardContextual"/>
        </w:rPr>
        <w:footnoteReference w:id="11"/>
      </w:r>
      <w:r w:rsidR="00075003">
        <w:rPr>
          <w:rFonts w:ascii="Calibri" w:eastAsiaTheme="minorHAnsi" w:hAnsi="Calibri" w:cs="Calibri"/>
          <w:kern w:val="2"/>
          <w:sz w:val="36"/>
          <w:szCs w:val="36"/>
          <w14:ligatures w14:val="standardContextual"/>
        </w:rPr>
        <w:t>.</w:t>
      </w:r>
      <w:r w:rsidRPr="00BE4D93">
        <w:rPr>
          <w:rFonts w:ascii="Calibri" w:eastAsiaTheme="minorHAnsi" w:hAnsi="Calibri" w:cs="Calibri"/>
          <w:kern w:val="2"/>
          <w:sz w:val="36"/>
          <w:szCs w:val="36"/>
          <w14:ligatures w14:val="standardContextual"/>
        </w:rPr>
        <w:t xml:space="preserve"> </w:t>
      </w:r>
    </w:p>
    <w:p w14:paraId="41988DDD" w14:textId="614E1F31" w:rsidR="00BE4D93" w:rsidRPr="00BE4D93" w:rsidRDefault="006638B7" w:rsidP="006638B7">
      <w:pPr>
        <w:spacing w:after="160" w:line="240" w:lineRule="auto"/>
        <w:ind w:left="0"/>
        <w:rPr>
          <w:rFonts w:ascii="Calibri" w:eastAsiaTheme="minorHAnsi" w:hAnsi="Calibri" w:cs="Calibri"/>
          <w:kern w:val="2"/>
          <w:sz w:val="36"/>
          <w:szCs w:val="36"/>
          <w14:ligatures w14:val="standardContextual"/>
        </w:rPr>
      </w:pPr>
      <w:bookmarkStart w:id="1" w:name="_Hlk122193999"/>
      <w:bookmarkStart w:id="2" w:name="_Hlk122160005"/>
      <w:proofErr w:type="spellStart"/>
      <w:r>
        <w:rPr>
          <w:rFonts w:ascii="Calibri" w:eastAsiaTheme="minorHAnsi" w:hAnsi="Calibri" w:cs="Calibri"/>
          <w:kern w:val="2"/>
          <w:sz w:val="36"/>
          <w:szCs w:val="36"/>
          <w14:ligatures w14:val="standardContextual"/>
        </w:rPr>
        <w:t>Sh</w:t>
      </w:r>
      <w:r w:rsidR="00BE4D93" w:rsidRPr="00BE4D93">
        <w:rPr>
          <w:rFonts w:ascii="Calibri" w:eastAsiaTheme="minorHAnsi" w:hAnsi="Calibri" w:cs="Calibri"/>
          <w:kern w:val="2"/>
          <w:sz w:val="36"/>
          <w:szCs w:val="36"/>
          <w14:ligatures w14:val="standardContextual"/>
        </w:rPr>
        <w:t>abbatay</w:t>
      </w:r>
      <w:bookmarkEnd w:id="1"/>
      <w:proofErr w:type="spellEnd"/>
      <w:r w:rsidR="00BE4D93" w:rsidRPr="00BE4D93">
        <w:rPr>
          <w:rFonts w:ascii="Calibri" w:eastAsiaTheme="minorHAnsi" w:hAnsi="Calibri" w:cs="Calibri"/>
          <w:kern w:val="2"/>
          <w:sz w:val="36"/>
          <w:szCs w:val="36"/>
          <w14:ligatures w14:val="standardContextual"/>
        </w:rPr>
        <w:t xml:space="preserve"> </w:t>
      </w:r>
      <w:r>
        <w:rPr>
          <w:rFonts w:ascii="Calibri" w:eastAsiaTheme="minorHAnsi" w:hAnsi="Calibri" w:cs="Calibri"/>
          <w:kern w:val="2"/>
          <w:sz w:val="36"/>
          <w:szCs w:val="36"/>
          <w14:ligatures w14:val="standardContextual"/>
        </w:rPr>
        <w:t>Z</w:t>
      </w:r>
      <w:r w:rsidR="00BE4D93" w:rsidRPr="00BE4D93">
        <w:rPr>
          <w:rFonts w:ascii="Calibri" w:eastAsiaTheme="minorHAnsi" w:hAnsi="Calibri" w:cs="Calibri"/>
          <w:kern w:val="2"/>
          <w:sz w:val="36"/>
          <w:szCs w:val="36"/>
          <w14:ligatures w14:val="standardContextual"/>
        </w:rPr>
        <w:t xml:space="preserve">evi </w:t>
      </w:r>
      <w:bookmarkEnd w:id="2"/>
      <w:r w:rsidR="00BE4D93" w:rsidRPr="00BE4D93">
        <w:rPr>
          <w:rFonts w:ascii="Calibri" w:eastAsiaTheme="minorHAnsi" w:hAnsi="Calibri" w:cs="Calibri"/>
          <w:kern w:val="2"/>
          <w:sz w:val="36"/>
          <w:szCs w:val="36"/>
          <w14:ligatures w14:val="standardContextual"/>
        </w:rPr>
        <w:t xml:space="preserve">nacque a Smirne nel 1623. Studioso di </w:t>
      </w:r>
      <w:r w:rsidR="00BE4D93" w:rsidRPr="00BE4D93">
        <w:rPr>
          <w:rFonts w:ascii="Calibri" w:eastAsiaTheme="minorHAnsi" w:hAnsi="Calibri" w:cs="Calibri"/>
          <w:i/>
          <w:iCs/>
          <w:kern w:val="2"/>
          <w:sz w:val="36"/>
          <w:szCs w:val="36"/>
          <w14:ligatures w14:val="standardContextual"/>
        </w:rPr>
        <w:t>qabbalah</w:t>
      </w:r>
      <w:r w:rsidR="00BE4D93" w:rsidRPr="00BE4D93">
        <w:rPr>
          <w:rFonts w:ascii="Calibri" w:eastAsiaTheme="minorHAnsi" w:hAnsi="Calibri" w:cs="Calibri"/>
          <w:kern w:val="2"/>
          <w:sz w:val="36"/>
          <w:szCs w:val="36"/>
          <w14:ligatures w14:val="standardContextual"/>
        </w:rPr>
        <w:t>,</w:t>
      </w:r>
      <w:r w:rsidR="00BE4D93" w:rsidRPr="00BE4D93">
        <w:rPr>
          <w:rFonts w:ascii="Calibri" w:eastAsiaTheme="minorHAnsi" w:hAnsi="Calibri" w:cs="Calibri"/>
          <w:i/>
          <w:iCs/>
          <w:kern w:val="2"/>
          <w:sz w:val="36"/>
          <w:szCs w:val="36"/>
          <w14:ligatures w14:val="standardContextual"/>
        </w:rPr>
        <w:t xml:space="preserve"> </w:t>
      </w:r>
      <w:r w:rsidR="00BE4D93" w:rsidRPr="00BE4D93">
        <w:rPr>
          <w:rFonts w:ascii="Calibri" w:eastAsiaTheme="minorHAnsi" w:hAnsi="Calibri" w:cs="Calibri"/>
          <w:kern w:val="2"/>
          <w:sz w:val="36"/>
          <w:szCs w:val="36"/>
          <w14:ligatures w14:val="standardContextual"/>
        </w:rPr>
        <w:t xml:space="preserve">si sentì fin da giovane chiamato a compiere azioni illegali, tra le quali primeggia quella di pronunciare pubblicamente il Tetragramma. </w:t>
      </w:r>
      <w:r w:rsidR="00BE4D93" w:rsidRPr="00BE4D93">
        <w:rPr>
          <w:rFonts w:ascii="Calibri" w:eastAsiaTheme="minorHAnsi" w:hAnsi="Calibri" w:cs="Calibri"/>
          <w:kern w:val="2"/>
          <w:sz w:val="36"/>
          <w:szCs w:val="36"/>
          <w14:ligatures w14:val="standardContextual"/>
        </w:rPr>
        <w:lastRenderedPageBreak/>
        <w:t xml:space="preserve">Cacciato dalla sua città e in seguito anche da Salonicco e Costantinopoli, visse per un certo periodo a Gerusalemme. Nel 1665 incontrò il celebre </w:t>
      </w:r>
      <w:proofErr w:type="spellStart"/>
      <w:r w:rsidR="00BE4D93" w:rsidRPr="00BE4D93">
        <w:rPr>
          <w:rFonts w:ascii="Calibri" w:eastAsiaTheme="minorHAnsi" w:hAnsi="Calibri" w:cs="Calibri"/>
          <w:kern w:val="2"/>
          <w:sz w:val="36"/>
          <w:szCs w:val="36"/>
          <w14:ligatures w14:val="standardContextual"/>
        </w:rPr>
        <w:t>cabbalista</w:t>
      </w:r>
      <w:proofErr w:type="spellEnd"/>
      <w:r w:rsidR="00BE4D93" w:rsidRPr="00BE4D93">
        <w:rPr>
          <w:rFonts w:ascii="Calibri" w:eastAsiaTheme="minorHAnsi" w:hAnsi="Calibri" w:cs="Calibri"/>
          <w:kern w:val="2"/>
          <w:sz w:val="36"/>
          <w:szCs w:val="36"/>
          <w14:ligatures w14:val="standardContextual"/>
        </w:rPr>
        <w:t xml:space="preserve"> Natan di Gaza che convinse </w:t>
      </w:r>
      <w:proofErr w:type="spellStart"/>
      <w:r>
        <w:rPr>
          <w:rFonts w:ascii="Calibri" w:eastAsiaTheme="minorHAnsi" w:hAnsi="Calibri" w:cs="Calibri"/>
          <w:kern w:val="2"/>
          <w:sz w:val="36"/>
          <w:szCs w:val="36"/>
          <w14:ligatures w14:val="standardContextual"/>
        </w:rPr>
        <w:t>Sh</w:t>
      </w:r>
      <w:r w:rsidR="00BE4D93" w:rsidRPr="00BE4D93">
        <w:rPr>
          <w:rFonts w:ascii="Calibri" w:eastAsiaTheme="minorHAnsi" w:hAnsi="Calibri" w:cs="Calibri"/>
          <w:kern w:val="2"/>
          <w:sz w:val="36"/>
          <w:szCs w:val="36"/>
          <w14:ligatures w14:val="standardContextual"/>
        </w:rPr>
        <w:t>abbatay</w:t>
      </w:r>
      <w:proofErr w:type="spellEnd"/>
      <w:r w:rsidR="00BE4D93" w:rsidRPr="00BE4D93">
        <w:rPr>
          <w:rFonts w:ascii="Calibri" w:eastAsiaTheme="minorHAnsi" w:hAnsi="Calibri" w:cs="Calibri"/>
          <w:kern w:val="2"/>
          <w:sz w:val="36"/>
          <w:szCs w:val="36"/>
          <w14:ligatures w14:val="standardContextual"/>
        </w:rPr>
        <w:t xml:space="preserve"> di essere investito di un compito messianico. Proclamato Messia, </w:t>
      </w:r>
      <w:r>
        <w:rPr>
          <w:rFonts w:ascii="Calibri" w:eastAsiaTheme="minorHAnsi" w:hAnsi="Calibri" w:cs="Calibri"/>
          <w:kern w:val="2"/>
          <w:sz w:val="36"/>
          <w:szCs w:val="36"/>
          <w14:ligatures w14:val="standardContextual"/>
        </w:rPr>
        <w:t>Z</w:t>
      </w:r>
      <w:r w:rsidR="00BE4D93" w:rsidRPr="00BE4D93">
        <w:rPr>
          <w:rFonts w:ascii="Calibri" w:eastAsiaTheme="minorHAnsi" w:hAnsi="Calibri" w:cs="Calibri"/>
          <w:kern w:val="2"/>
          <w:sz w:val="36"/>
          <w:szCs w:val="36"/>
          <w14:ligatures w14:val="standardContextual"/>
        </w:rPr>
        <w:t xml:space="preserve">evi tornò a Smirne profetizzando il prossimo avvento della redenzione. Venne riconosciuto come il messia da un numero cospicuo di autorità rabbiniche; in modo repentino in varie aree della diaspora si diffusero ardenti attese. Già l’anno dopo, 1666, avvenne però l’inimmaginabile. Arrestato dalle autorità ottomane e posto di fronte all’alternativa di essere ucciso o di aderire all’islam, </w:t>
      </w:r>
      <w:bookmarkStart w:id="3" w:name="_Hlk122158655"/>
      <w:proofErr w:type="spellStart"/>
      <w:r>
        <w:rPr>
          <w:rFonts w:ascii="Calibri" w:eastAsiaTheme="minorHAnsi" w:hAnsi="Calibri" w:cs="Calibri"/>
          <w:kern w:val="2"/>
          <w:sz w:val="36"/>
          <w:szCs w:val="36"/>
          <w14:ligatures w14:val="standardContextual"/>
        </w:rPr>
        <w:t>Sh</w:t>
      </w:r>
      <w:r w:rsidR="00BE4D93" w:rsidRPr="00BE4D93">
        <w:rPr>
          <w:rFonts w:ascii="Calibri" w:eastAsiaTheme="minorHAnsi" w:hAnsi="Calibri" w:cs="Calibri"/>
          <w:kern w:val="2"/>
          <w:sz w:val="36"/>
          <w:szCs w:val="36"/>
          <w14:ligatures w14:val="standardContextual"/>
        </w:rPr>
        <w:t>abbatay</w:t>
      </w:r>
      <w:bookmarkEnd w:id="3"/>
      <w:proofErr w:type="spellEnd"/>
      <w:r w:rsidR="00BE4D93" w:rsidRPr="00BE4D93">
        <w:rPr>
          <w:rFonts w:ascii="Calibri" w:eastAsiaTheme="minorHAnsi" w:hAnsi="Calibri" w:cs="Calibri"/>
          <w:kern w:val="2"/>
          <w:sz w:val="36"/>
          <w:szCs w:val="36"/>
          <w14:ligatures w14:val="standardContextual"/>
        </w:rPr>
        <w:t xml:space="preserve"> optò per la conversione, trascorrendo gli ultimi anni di vita in una fortezza in Albania. Ancora più paradossale della presenza di un messia apostata, fu il fatto che Natan giustificasse, in base a visioni cabbalistiche, il passaggio all’islam in maniera messianica giudicandolo un momento necessario per vincere il male dall’interno. Si costituì in tal modo il movimento </w:t>
      </w:r>
      <w:proofErr w:type="spellStart"/>
      <w:r w:rsidR="00BE4D93" w:rsidRPr="00BE4D93">
        <w:rPr>
          <w:rFonts w:ascii="Calibri" w:eastAsiaTheme="minorHAnsi" w:hAnsi="Calibri" w:cs="Calibri"/>
          <w:kern w:val="2"/>
          <w:sz w:val="36"/>
          <w:szCs w:val="36"/>
          <w14:ligatures w14:val="standardContextual"/>
        </w:rPr>
        <w:t>sabbatiano</w:t>
      </w:r>
      <w:proofErr w:type="spellEnd"/>
      <w:r w:rsidR="00BE4D93" w:rsidRPr="00BE4D93">
        <w:rPr>
          <w:rFonts w:ascii="Calibri" w:eastAsiaTheme="minorHAnsi" w:hAnsi="Calibri" w:cs="Calibri"/>
          <w:kern w:val="2"/>
          <w:sz w:val="36"/>
          <w:szCs w:val="36"/>
          <w14:ligatures w14:val="standardContextual"/>
        </w:rPr>
        <w:t xml:space="preserve"> che, in alcune delle sue derivazioni, diede luogo a correnti radicali che ritennero la violazione della norma un momento obbligato perché sopraggiungesse la pienezza della redenzione.       </w:t>
      </w:r>
    </w:p>
    <w:p w14:paraId="14873639" w14:textId="0ECA6305" w:rsidR="00BE4D93" w:rsidRPr="00BE4D93" w:rsidRDefault="00BE4D93" w:rsidP="006638B7">
      <w:pPr>
        <w:spacing w:after="160" w:line="240" w:lineRule="auto"/>
        <w:ind w:left="0" w:firstLine="284"/>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 xml:space="preserve">All’alba del breve periodo </w:t>
      </w:r>
      <w:r w:rsidR="00075003">
        <w:rPr>
          <w:rFonts w:ascii="Calibri" w:eastAsiaTheme="minorHAnsi" w:hAnsi="Calibri" w:cs="Calibri"/>
          <w:kern w:val="2"/>
          <w:sz w:val="36"/>
          <w:szCs w:val="36"/>
          <w14:ligatures w14:val="standardContextual"/>
        </w:rPr>
        <w:t xml:space="preserve">in cui si diffuse, a </w:t>
      </w:r>
      <w:r w:rsidRPr="00BE4D93">
        <w:rPr>
          <w:rFonts w:ascii="Calibri" w:eastAsiaTheme="minorHAnsi" w:hAnsi="Calibri" w:cs="Calibri"/>
          <w:kern w:val="2"/>
          <w:sz w:val="36"/>
          <w:szCs w:val="36"/>
          <w14:ligatures w14:val="standardContextual"/>
        </w:rPr>
        <w:t>vasto raggio</w:t>
      </w:r>
      <w:r w:rsidR="00075003">
        <w:rPr>
          <w:rFonts w:ascii="Calibri" w:eastAsiaTheme="minorHAnsi" w:hAnsi="Calibri" w:cs="Calibri"/>
          <w:kern w:val="2"/>
          <w:sz w:val="36"/>
          <w:szCs w:val="36"/>
          <w14:ligatures w14:val="standardContextual"/>
        </w:rPr>
        <w:t>,</w:t>
      </w:r>
      <w:r w:rsidRPr="00BE4D93">
        <w:rPr>
          <w:rFonts w:ascii="Calibri" w:eastAsiaTheme="minorHAnsi" w:hAnsi="Calibri" w:cs="Calibri"/>
          <w:kern w:val="2"/>
          <w:sz w:val="36"/>
          <w:szCs w:val="36"/>
          <w14:ligatures w14:val="standardContextual"/>
        </w:rPr>
        <w:t xml:space="preserve"> il convincimento che </w:t>
      </w:r>
      <w:proofErr w:type="spellStart"/>
      <w:r w:rsidR="006638B7">
        <w:rPr>
          <w:rFonts w:ascii="Calibri" w:eastAsiaTheme="minorHAnsi" w:hAnsi="Calibri" w:cs="Calibri"/>
          <w:kern w:val="2"/>
          <w:sz w:val="36"/>
          <w:szCs w:val="36"/>
          <w14:ligatures w14:val="standardContextual"/>
        </w:rPr>
        <w:t>Sh</w:t>
      </w:r>
      <w:r w:rsidRPr="00BE4D93">
        <w:rPr>
          <w:rFonts w:ascii="Calibri" w:eastAsiaTheme="minorHAnsi" w:hAnsi="Calibri" w:cs="Calibri"/>
          <w:kern w:val="2"/>
          <w:sz w:val="36"/>
          <w:szCs w:val="36"/>
          <w14:ligatures w14:val="standardContextual"/>
        </w:rPr>
        <w:t>abbatay</w:t>
      </w:r>
      <w:proofErr w:type="spellEnd"/>
      <w:r w:rsidRPr="00BE4D93">
        <w:rPr>
          <w:rFonts w:ascii="Calibri" w:eastAsiaTheme="minorHAnsi" w:hAnsi="Calibri" w:cs="Calibri"/>
          <w:kern w:val="2"/>
          <w:sz w:val="36"/>
          <w:szCs w:val="36"/>
          <w14:ligatures w14:val="standardContextual"/>
        </w:rPr>
        <w:t xml:space="preserve"> fosse il messia, Natan scrisse una lunga lettera in cui dichiarava giunto colui che doveva venire; per questo motivo occorreva avere fede in lui anche se nel mondo visibile non ci sono segni capace di comprovare una simile affermazione. Non era la prima volta che un simile appello risuonava all’interno del popolo ebraico: sedici secoli prima parole non dissimili furono pronunciate in relazione a Gesù di Nazaret e non pare un caso che Natan lo nomini, sia pure in modo negativo, nella sua missiva. Il richiamo alla fede è, come sempre, un segno di contraddizione in quanto pone </w:t>
      </w:r>
      <w:r w:rsidRPr="00BE4D93">
        <w:rPr>
          <w:rFonts w:ascii="Calibri" w:eastAsiaTheme="minorHAnsi" w:hAnsi="Calibri" w:cs="Calibri"/>
          <w:kern w:val="2"/>
          <w:sz w:val="36"/>
          <w:szCs w:val="36"/>
          <w14:ligatures w14:val="standardContextual"/>
        </w:rPr>
        <w:lastRenderedPageBreak/>
        <w:t>un discrimine tra chi crede e chi non crede. Questa funzione viene poi ulteriormente potenziata quando si è chiamati a decidere se colui che è già venuto sia un vero o un falso un messia.</w:t>
      </w:r>
    </w:p>
    <w:p w14:paraId="2237E181" w14:textId="77777777" w:rsidR="00BE4D93" w:rsidRPr="00BE4D93" w:rsidRDefault="00BE4D93" w:rsidP="00854DB2">
      <w:pPr>
        <w:spacing w:after="160" w:line="240" w:lineRule="auto"/>
        <w:ind w:left="0" w:firstLine="284"/>
        <w:jc w:val="left"/>
        <w:rPr>
          <w:rFonts w:ascii="Calibri" w:eastAsiaTheme="minorHAnsi" w:hAnsi="Calibri" w:cs="Calibri"/>
          <w:kern w:val="2"/>
          <w:sz w:val="36"/>
          <w:szCs w:val="36"/>
          <w14:ligatures w14:val="standardContextual"/>
        </w:rPr>
      </w:pPr>
    </w:p>
    <w:p w14:paraId="54D2DF90" w14:textId="29DAFCB6" w:rsidR="00BE4D93" w:rsidRPr="00BE4D93" w:rsidRDefault="00BE4D93" w:rsidP="006638B7">
      <w:pPr>
        <w:spacing w:after="160" w:line="240" w:lineRule="auto"/>
        <w:ind w:left="0" w:firstLine="284"/>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 xml:space="preserve">Non chiedete come la nostra generazione abbia meritato questo. Poiché a causa delle sofferenze grandi e infinite – più di quanto qualsiasi mente possa comprendere – che il rabbino </w:t>
      </w:r>
      <w:bookmarkStart w:id="4" w:name="_Hlk122160990"/>
      <w:proofErr w:type="spellStart"/>
      <w:r w:rsidR="006638B7">
        <w:rPr>
          <w:rFonts w:ascii="Calibri" w:eastAsiaTheme="minorHAnsi" w:hAnsi="Calibri" w:cs="Calibri"/>
          <w:kern w:val="2"/>
          <w:sz w:val="36"/>
          <w:szCs w:val="36"/>
          <w14:ligatures w14:val="standardContextual"/>
        </w:rPr>
        <w:t>Sh</w:t>
      </w:r>
      <w:r w:rsidRPr="00BE4D93">
        <w:rPr>
          <w:rFonts w:ascii="Calibri" w:eastAsiaTheme="minorHAnsi" w:hAnsi="Calibri" w:cs="Calibri"/>
          <w:kern w:val="2"/>
          <w:sz w:val="36"/>
          <w:szCs w:val="36"/>
          <w14:ligatures w14:val="standardContextual"/>
        </w:rPr>
        <w:t>abbatay</w:t>
      </w:r>
      <w:proofErr w:type="spellEnd"/>
      <w:r w:rsidRPr="00BE4D93">
        <w:rPr>
          <w:rFonts w:ascii="Calibri" w:eastAsiaTheme="minorHAnsi" w:hAnsi="Calibri" w:cs="Calibri"/>
          <w:kern w:val="2"/>
          <w:sz w:val="36"/>
          <w:szCs w:val="36"/>
          <w14:ligatures w14:val="standardContextual"/>
        </w:rPr>
        <w:t xml:space="preserve"> </w:t>
      </w:r>
      <w:r w:rsidR="006638B7">
        <w:rPr>
          <w:rFonts w:ascii="Calibri" w:eastAsiaTheme="minorHAnsi" w:hAnsi="Calibri" w:cs="Calibri"/>
          <w:kern w:val="2"/>
          <w:sz w:val="36"/>
          <w:szCs w:val="36"/>
          <w14:ligatures w14:val="standardContextual"/>
        </w:rPr>
        <w:t>Z</w:t>
      </w:r>
      <w:r w:rsidRPr="00BE4D93">
        <w:rPr>
          <w:rFonts w:ascii="Calibri" w:eastAsiaTheme="minorHAnsi" w:hAnsi="Calibri" w:cs="Calibri"/>
          <w:kern w:val="2"/>
          <w:sz w:val="36"/>
          <w:szCs w:val="36"/>
          <w14:ligatures w14:val="standardContextual"/>
        </w:rPr>
        <w:t xml:space="preserve">evi </w:t>
      </w:r>
      <w:bookmarkEnd w:id="4"/>
      <w:r w:rsidRPr="00BE4D93">
        <w:rPr>
          <w:rFonts w:ascii="Calibri" w:eastAsiaTheme="minorHAnsi" w:hAnsi="Calibri" w:cs="Calibri"/>
          <w:kern w:val="2"/>
          <w:sz w:val="36"/>
          <w:szCs w:val="36"/>
          <w14:ligatures w14:val="standardContextual"/>
        </w:rPr>
        <w:t>ha patito, è nel suo potere fare quello che gli piace con la nazione israelita, di dichiararli giusti o – Dio non voglia -colpevoli. Egli può giustificare il più grande peccatore e, anche se questi fosse [altrettanto peccatore] quanto Gesù, egli potrebbe giustificarlo. E chiunque nutra qualche dubbio riguardo a lui, anche se fosse l’uomo più giusto del mondo, egli [cioè, il messia] potrebbe punirlo con gravi afflizioni. In breve, dovete prendere per assolutamente certo che Israele non avrà vita, se non crederà a tutte queste cose senza un segno o un miracolo. È per volontà divina che coloro che sono degni in questa generazione hanno avuto la possibilità di vedere l’inizio della redenzione. Non vi curate di coloro che non  credono, anche se fosse il vostro più caro amico</w:t>
      </w:r>
      <w:r w:rsidRPr="00BE4D93">
        <w:rPr>
          <w:rFonts w:ascii="Calibri" w:eastAsiaTheme="minorHAnsi" w:hAnsi="Calibri" w:cs="Calibri"/>
          <w:kern w:val="2"/>
          <w:sz w:val="36"/>
          <w:szCs w:val="36"/>
          <w:vertAlign w:val="superscript"/>
          <w14:ligatures w14:val="standardContextual"/>
        </w:rPr>
        <w:footnoteReference w:id="12"/>
      </w:r>
      <w:r w:rsidRPr="00BE4D93">
        <w:rPr>
          <w:rFonts w:ascii="Calibri" w:eastAsiaTheme="minorHAnsi" w:hAnsi="Calibri" w:cs="Calibri"/>
          <w:kern w:val="2"/>
          <w:sz w:val="36"/>
          <w:szCs w:val="36"/>
          <w14:ligatures w14:val="standardContextual"/>
        </w:rPr>
        <w:t xml:space="preserve">.                                                                                                                                                                                                                                                                                                                                                                                                                                                                                                                                                                                                                                                                                                                                                                                                                                                                                                                                                                                                                                                                                                                                                                                                                                                                                                                                                                                                                                                                                                                                                                                                                                                                                                                                                                                                                                                                                                                                                                                                                                                                                                                                                                                                                                                                                                                                                                                                                                                                                                                                                                                                                                                                                                                                                                                                                                                                                                                                                                                                                                                                                                                                                                                                                                                                                                                                                                                                                                                                                                                                                                                                                                                                                                                                                                                                                                                                                                                                                                                                                                                                                                                                                                                                                                                                                                                                                                                                                                                                                                                                                                                                                                                                                                                                                                                                                                                                                                                                                                                                                                                                                                                                                                                                                                                                                                                                                                                                                                                                                                                                                                                                                                                                                                                                                                                                                                                                                                                                                                                                                                                                                                                                                                                                                                                                                                                                                                                                                                                                                                                                                                                                                                                                                       </w:t>
      </w:r>
    </w:p>
    <w:p w14:paraId="38D77F04" w14:textId="77777777" w:rsidR="00BE4D93" w:rsidRPr="00BE4D93" w:rsidRDefault="00BE4D93" w:rsidP="00854DB2">
      <w:pPr>
        <w:spacing w:after="160" w:line="240" w:lineRule="auto"/>
        <w:ind w:left="0" w:firstLine="284"/>
        <w:jc w:val="left"/>
        <w:rPr>
          <w:rFonts w:ascii="Calibri" w:eastAsiaTheme="minorHAnsi" w:hAnsi="Calibri" w:cs="Calibri"/>
          <w:kern w:val="2"/>
          <w:sz w:val="36"/>
          <w:szCs w:val="36"/>
          <w14:ligatures w14:val="standardContextual"/>
        </w:rPr>
      </w:pPr>
    </w:p>
    <w:p w14:paraId="6581B544" w14:textId="07581EF6" w:rsidR="00BE4D93" w:rsidRDefault="00BE4D93" w:rsidP="00075003">
      <w:pPr>
        <w:spacing w:after="160" w:line="240" w:lineRule="auto"/>
        <w:ind w:left="0" w:firstLine="284"/>
        <w:rPr>
          <w:rFonts w:ascii="Calibri" w:eastAsiaTheme="minorHAnsi" w:hAnsi="Calibri" w:cs="Calibri"/>
          <w:kern w:val="2"/>
          <w:sz w:val="36"/>
          <w:szCs w:val="36"/>
          <w14:ligatures w14:val="standardContextual"/>
        </w:rPr>
      </w:pPr>
      <w:r w:rsidRPr="00BE4D93">
        <w:rPr>
          <w:rFonts w:ascii="Calibri" w:eastAsiaTheme="minorHAnsi" w:hAnsi="Calibri" w:cs="Calibri"/>
          <w:kern w:val="2"/>
          <w:sz w:val="36"/>
          <w:szCs w:val="36"/>
          <w14:ligatures w14:val="standardContextual"/>
        </w:rPr>
        <w:t xml:space="preserve">La vigorosa esaltazione di un messia proclamato ormai giunto e di una redenzione alle porte trovò un largo e immediato riscontro in larghe componenti del popolo ebraico. Non stupisce perciò che il fallimento e l’apostasia di </w:t>
      </w:r>
      <w:proofErr w:type="spellStart"/>
      <w:r w:rsidR="006638B7">
        <w:rPr>
          <w:rFonts w:ascii="Calibri" w:eastAsiaTheme="minorHAnsi" w:hAnsi="Calibri" w:cs="Calibri"/>
          <w:kern w:val="2"/>
          <w:sz w:val="36"/>
          <w:szCs w:val="36"/>
          <w14:ligatures w14:val="standardContextual"/>
        </w:rPr>
        <w:t>Sh</w:t>
      </w:r>
      <w:r w:rsidRPr="00BE4D93">
        <w:rPr>
          <w:rFonts w:ascii="Calibri" w:eastAsiaTheme="minorHAnsi" w:hAnsi="Calibri" w:cs="Calibri"/>
          <w:kern w:val="2"/>
          <w:sz w:val="36"/>
          <w:szCs w:val="36"/>
          <w14:ligatures w14:val="standardContextual"/>
        </w:rPr>
        <w:t>abbatay</w:t>
      </w:r>
      <w:proofErr w:type="spellEnd"/>
      <w:r w:rsidRPr="00BE4D93">
        <w:rPr>
          <w:rFonts w:ascii="Calibri" w:eastAsiaTheme="minorHAnsi" w:hAnsi="Calibri" w:cs="Calibri"/>
          <w:kern w:val="2"/>
          <w:sz w:val="36"/>
          <w:szCs w:val="36"/>
          <w14:ligatures w14:val="standardContextual"/>
        </w:rPr>
        <w:t xml:space="preserve"> abbiano inferto un colpo molto duro alla fede ebraica di un messia personale. In età moderna la prospettiva, non di rado ormai secolarizzata, di un lento e </w:t>
      </w:r>
      <w:r w:rsidRPr="00BE4D93">
        <w:rPr>
          <w:rFonts w:ascii="Calibri" w:eastAsiaTheme="minorHAnsi" w:hAnsi="Calibri" w:cs="Calibri"/>
          <w:kern w:val="2"/>
          <w:sz w:val="36"/>
          <w:szCs w:val="36"/>
          <w14:ligatures w14:val="standardContextual"/>
        </w:rPr>
        <w:lastRenderedPageBreak/>
        <w:t>progressivo aggiustamento del mondo (</w:t>
      </w:r>
      <w:proofErr w:type="spellStart"/>
      <w:r w:rsidRPr="00BE4D93">
        <w:rPr>
          <w:rFonts w:ascii="Calibri" w:eastAsiaTheme="minorHAnsi" w:hAnsi="Calibri" w:cs="Calibri"/>
          <w:i/>
          <w:iCs/>
          <w:kern w:val="2"/>
          <w:sz w:val="36"/>
          <w:szCs w:val="36"/>
          <w14:ligatures w14:val="standardContextual"/>
        </w:rPr>
        <w:t>tiqqun</w:t>
      </w:r>
      <w:proofErr w:type="spellEnd"/>
      <w:r w:rsidRPr="00BE4D93">
        <w:rPr>
          <w:rFonts w:ascii="Calibri" w:eastAsiaTheme="minorHAnsi" w:hAnsi="Calibri" w:cs="Calibri"/>
          <w:i/>
          <w:iCs/>
          <w:kern w:val="2"/>
          <w:sz w:val="36"/>
          <w:szCs w:val="36"/>
          <w14:ligatures w14:val="standardContextual"/>
        </w:rPr>
        <w:t xml:space="preserve"> ‘</w:t>
      </w:r>
      <w:proofErr w:type="spellStart"/>
      <w:r w:rsidRPr="00BE4D93">
        <w:rPr>
          <w:rFonts w:ascii="Calibri" w:eastAsiaTheme="minorHAnsi" w:hAnsi="Calibri" w:cs="Calibri"/>
          <w:i/>
          <w:iCs/>
          <w:kern w:val="2"/>
          <w:sz w:val="36"/>
          <w:szCs w:val="36"/>
          <w14:ligatures w14:val="standardContextual"/>
        </w:rPr>
        <w:t>olam</w:t>
      </w:r>
      <w:proofErr w:type="spellEnd"/>
      <w:r w:rsidRPr="00BE4D93">
        <w:rPr>
          <w:rFonts w:ascii="Calibri" w:eastAsiaTheme="minorHAnsi" w:hAnsi="Calibri" w:cs="Calibri"/>
          <w:kern w:val="2"/>
          <w:sz w:val="36"/>
          <w:szCs w:val="36"/>
          <w14:ligatures w14:val="standardContextual"/>
        </w:rPr>
        <w:t xml:space="preserve">) apparve, quindi, più affidabile del repentino mutamento del corso del mondo suscitato dalla comparsa del messia. </w:t>
      </w:r>
    </w:p>
    <w:p w14:paraId="62B1BBF4" w14:textId="77777777" w:rsidR="00B9484E" w:rsidRDefault="00B9484E" w:rsidP="006638B7">
      <w:pPr>
        <w:spacing w:after="160" w:line="240" w:lineRule="auto"/>
        <w:ind w:left="0" w:firstLine="284"/>
        <w:jc w:val="left"/>
        <w:rPr>
          <w:rFonts w:ascii="Calibri" w:eastAsiaTheme="minorHAnsi" w:hAnsi="Calibri" w:cs="Calibri"/>
          <w:b/>
          <w:bCs/>
          <w:color w:val="C45911" w:themeColor="accent2" w:themeShade="BF"/>
          <w:kern w:val="2"/>
          <w:sz w:val="36"/>
          <w:szCs w:val="36"/>
          <w14:ligatures w14:val="standardContextual"/>
        </w:rPr>
      </w:pPr>
    </w:p>
    <w:p w14:paraId="65B7CBB3" w14:textId="793789E3" w:rsidR="006B0946" w:rsidRPr="006B0946" w:rsidRDefault="006B0946" w:rsidP="006638B7">
      <w:pPr>
        <w:spacing w:after="160" w:line="240" w:lineRule="auto"/>
        <w:ind w:left="0" w:firstLine="284"/>
        <w:jc w:val="left"/>
        <w:rPr>
          <w:rFonts w:ascii="Calibri" w:eastAsiaTheme="minorHAnsi" w:hAnsi="Calibri" w:cs="Calibri"/>
          <w:color w:val="C45911" w:themeColor="accent2" w:themeShade="BF"/>
          <w:kern w:val="2"/>
          <w:sz w:val="36"/>
          <w:szCs w:val="36"/>
          <w14:ligatures w14:val="standardContextual"/>
        </w:rPr>
      </w:pPr>
      <w:r w:rsidRPr="006B0946">
        <w:rPr>
          <w:rFonts w:ascii="Calibri" w:eastAsiaTheme="minorHAnsi" w:hAnsi="Calibri" w:cs="Calibri"/>
          <w:b/>
          <w:bCs/>
          <w:color w:val="C45911" w:themeColor="accent2" w:themeShade="BF"/>
          <w:kern w:val="2"/>
          <w:sz w:val="36"/>
          <w:szCs w:val="36"/>
          <w14:ligatures w14:val="standardContextual"/>
        </w:rPr>
        <w:t>Messianismo e progresso</w:t>
      </w:r>
      <w:r>
        <w:rPr>
          <w:rFonts w:ascii="Calibri" w:eastAsiaTheme="minorHAnsi" w:hAnsi="Calibri" w:cs="Calibri"/>
          <w:color w:val="C45911" w:themeColor="accent2" w:themeShade="BF"/>
          <w:kern w:val="2"/>
          <w:sz w:val="36"/>
          <w:szCs w:val="36"/>
          <w14:ligatures w14:val="standardContextual"/>
        </w:rPr>
        <w:t>.</w:t>
      </w:r>
    </w:p>
    <w:p w14:paraId="67D422B7" w14:textId="77777777" w:rsidR="00075003" w:rsidRDefault="00324E2F" w:rsidP="006B0946">
      <w:pPr>
        <w:spacing w:after="160" w:line="240" w:lineRule="auto"/>
        <w:ind w:left="0" w:firstLine="284"/>
        <w:rPr>
          <w:rFonts w:ascii="Calibri" w:eastAsiaTheme="minorHAnsi" w:hAnsi="Calibri" w:cs="Calibri"/>
          <w:kern w:val="2"/>
          <w:sz w:val="36"/>
          <w:szCs w:val="36"/>
          <w14:ligatures w14:val="standardContextual"/>
        </w:rPr>
      </w:pPr>
      <w:r>
        <w:rPr>
          <w:rFonts w:ascii="Calibri" w:eastAsiaTheme="minorHAnsi" w:hAnsi="Calibri" w:cs="Calibri"/>
          <w:kern w:val="2"/>
          <w:sz w:val="36"/>
          <w:szCs w:val="36"/>
          <w14:ligatures w14:val="standardContextual"/>
        </w:rPr>
        <w:t>Nelle sue declinazion</w:t>
      </w:r>
      <w:r w:rsidR="006B0946">
        <w:rPr>
          <w:rFonts w:ascii="Calibri" w:eastAsiaTheme="minorHAnsi" w:hAnsi="Calibri" w:cs="Calibri"/>
          <w:kern w:val="2"/>
          <w:sz w:val="36"/>
          <w:szCs w:val="36"/>
          <w14:ligatures w14:val="standardContextual"/>
        </w:rPr>
        <w:t>i</w:t>
      </w:r>
      <w:r>
        <w:rPr>
          <w:rFonts w:ascii="Calibri" w:eastAsiaTheme="minorHAnsi" w:hAnsi="Calibri" w:cs="Calibri"/>
          <w:kern w:val="2"/>
          <w:sz w:val="36"/>
          <w:szCs w:val="36"/>
          <w14:ligatures w14:val="standardContextual"/>
        </w:rPr>
        <w:t xml:space="preserve"> più radicali l’idea di un </w:t>
      </w:r>
      <w:r w:rsidR="00075003">
        <w:rPr>
          <w:rFonts w:ascii="Calibri" w:eastAsiaTheme="minorHAnsi" w:hAnsi="Calibri" w:cs="Calibri"/>
          <w:kern w:val="2"/>
          <w:sz w:val="36"/>
          <w:szCs w:val="36"/>
          <w14:ligatures w14:val="standardContextual"/>
        </w:rPr>
        <w:t>graduale miglioramento</w:t>
      </w:r>
      <w:r>
        <w:rPr>
          <w:rFonts w:ascii="Calibri" w:eastAsiaTheme="minorHAnsi" w:hAnsi="Calibri" w:cs="Calibri"/>
          <w:kern w:val="2"/>
          <w:sz w:val="36"/>
          <w:szCs w:val="36"/>
          <w14:ligatures w14:val="standardContextual"/>
        </w:rPr>
        <w:t xml:space="preserve"> della situazione del mondo giunse a far coincidere il messianismo con l’idea di </w:t>
      </w:r>
      <w:r w:rsidR="006B0946">
        <w:rPr>
          <w:rFonts w:ascii="Calibri" w:eastAsiaTheme="minorHAnsi" w:hAnsi="Calibri" w:cs="Calibri"/>
          <w:kern w:val="2"/>
          <w:sz w:val="36"/>
          <w:szCs w:val="36"/>
          <w14:ligatures w14:val="standardContextual"/>
        </w:rPr>
        <w:t xml:space="preserve">un </w:t>
      </w:r>
      <w:r>
        <w:rPr>
          <w:rFonts w:ascii="Calibri" w:eastAsiaTheme="minorHAnsi" w:hAnsi="Calibri" w:cs="Calibri"/>
          <w:kern w:val="2"/>
          <w:sz w:val="36"/>
          <w:szCs w:val="36"/>
          <w14:ligatures w14:val="standardContextual"/>
        </w:rPr>
        <w:t>progresso</w:t>
      </w:r>
      <w:r w:rsidR="006B0946">
        <w:rPr>
          <w:rFonts w:ascii="Calibri" w:eastAsiaTheme="minorHAnsi" w:hAnsi="Calibri" w:cs="Calibri"/>
          <w:kern w:val="2"/>
          <w:sz w:val="36"/>
          <w:szCs w:val="36"/>
          <w14:ligatures w14:val="standardContextual"/>
        </w:rPr>
        <w:t xml:space="preserve"> universale («L’epoca in cui l’umanità redentrice e a un tempo redenta godrà di ogni maggior beatitudine, è quell’indefinito </w:t>
      </w:r>
      <w:r w:rsidR="00B9484E">
        <w:rPr>
          <w:rFonts w:ascii="Calibri" w:eastAsiaTheme="minorHAnsi" w:hAnsi="Calibri" w:cs="Calibri"/>
          <w:kern w:val="2"/>
          <w:sz w:val="36"/>
          <w:szCs w:val="36"/>
          <w14:ligatures w14:val="standardContextual"/>
        </w:rPr>
        <w:t>progresso in</w:t>
      </w:r>
      <w:r w:rsidR="006B0946">
        <w:rPr>
          <w:rFonts w:ascii="Calibri" w:eastAsiaTheme="minorHAnsi" w:hAnsi="Calibri" w:cs="Calibri"/>
          <w:kern w:val="2"/>
          <w:sz w:val="36"/>
          <w:szCs w:val="36"/>
          <w14:ligatures w14:val="standardContextual"/>
        </w:rPr>
        <w:t xml:space="preserve"> cui sempre gli uomini avanzano»</w:t>
      </w:r>
      <w:r>
        <w:rPr>
          <w:rFonts w:ascii="Calibri" w:eastAsiaTheme="minorHAnsi" w:hAnsi="Calibri" w:cs="Calibri"/>
          <w:kern w:val="2"/>
          <w:sz w:val="36"/>
          <w:szCs w:val="36"/>
          <w14:ligatures w14:val="standardContextual"/>
        </w:rPr>
        <w:t xml:space="preserve"> </w:t>
      </w:r>
      <w:r w:rsidR="006B0946">
        <w:rPr>
          <w:rStyle w:val="Rimandonotaapidipagina"/>
          <w:rFonts w:ascii="Calibri" w:eastAsiaTheme="minorHAnsi" w:hAnsi="Calibri" w:cs="Calibri"/>
          <w:kern w:val="2"/>
          <w:sz w:val="36"/>
          <w:szCs w:val="36"/>
          <w14:ligatures w14:val="standardContextual"/>
        </w:rPr>
        <w:footnoteReference w:id="13"/>
      </w:r>
      <w:r w:rsidR="006B0946">
        <w:rPr>
          <w:rFonts w:ascii="Calibri" w:eastAsiaTheme="minorHAnsi" w:hAnsi="Calibri" w:cs="Calibri"/>
          <w:kern w:val="2"/>
          <w:sz w:val="36"/>
          <w:szCs w:val="36"/>
          <w14:ligatures w14:val="standardContextual"/>
        </w:rPr>
        <w:t>)</w:t>
      </w:r>
      <w:r>
        <w:rPr>
          <w:rFonts w:ascii="Calibri" w:eastAsiaTheme="minorHAnsi" w:hAnsi="Calibri" w:cs="Calibri"/>
          <w:kern w:val="2"/>
          <w:sz w:val="36"/>
          <w:szCs w:val="36"/>
          <w14:ligatures w14:val="standardContextual"/>
        </w:rPr>
        <w:t xml:space="preserve"> </w:t>
      </w:r>
      <w:r w:rsidR="00075003">
        <w:rPr>
          <w:rFonts w:ascii="Calibri" w:eastAsiaTheme="minorHAnsi" w:hAnsi="Calibri" w:cs="Calibri"/>
          <w:kern w:val="2"/>
          <w:sz w:val="36"/>
          <w:szCs w:val="36"/>
          <w14:ligatures w14:val="standardContextual"/>
        </w:rPr>
        <w:t>e a</w:t>
      </w:r>
      <w:r w:rsidR="006B0946">
        <w:rPr>
          <w:rFonts w:ascii="Calibri" w:eastAsiaTheme="minorHAnsi" w:hAnsi="Calibri" w:cs="Calibri"/>
          <w:kern w:val="2"/>
          <w:sz w:val="36"/>
          <w:szCs w:val="36"/>
          <w14:ligatures w14:val="standardContextual"/>
        </w:rPr>
        <w:t xml:space="preserve"> optare per una definizione di ebraismo solo religiosa rinunciando a ogni dimensione </w:t>
      </w:r>
      <w:r w:rsidR="00075003">
        <w:rPr>
          <w:rFonts w:ascii="Calibri" w:eastAsiaTheme="minorHAnsi" w:hAnsi="Calibri" w:cs="Calibri"/>
          <w:kern w:val="2"/>
          <w:sz w:val="36"/>
          <w:szCs w:val="36"/>
          <w14:ligatures w14:val="standardContextual"/>
        </w:rPr>
        <w:t>nazionale e</w:t>
      </w:r>
      <w:r w:rsidR="006B0946">
        <w:rPr>
          <w:rFonts w:ascii="Calibri" w:eastAsiaTheme="minorHAnsi" w:hAnsi="Calibri" w:cs="Calibri"/>
          <w:kern w:val="2"/>
          <w:sz w:val="36"/>
          <w:szCs w:val="36"/>
          <w14:ligatures w14:val="standardContextual"/>
        </w:rPr>
        <w:t xml:space="preserve"> di conseguenza anche territoriale. </w:t>
      </w:r>
      <w:r w:rsidR="00A17173">
        <w:rPr>
          <w:rFonts w:ascii="Calibri" w:eastAsiaTheme="minorHAnsi" w:hAnsi="Calibri" w:cs="Calibri"/>
          <w:kern w:val="2"/>
          <w:sz w:val="36"/>
          <w:szCs w:val="36"/>
          <w14:ligatures w14:val="standardContextual"/>
        </w:rPr>
        <w:t>L</w:t>
      </w:r>
      <w:r w:rsidR="006638B7">
        <w:rPr>
          <w:rFonts w:ascii="Calibri" w:eastAsiaTheme="minorHAnsi" w:hAnsi="Calibri" w:cs="Calibri"/>
          <w:kern w:val="2"/>
          <w:sz w:val="36"/>
          <w:szCs w:val="36"/>
          <w14:ligatures w14:val="standardContextual"/>
        </w:rPr>
        <w:t>’ebraismo riformato del XIX secolo</w:t>
      </w:r>
      <w:r w:rsidR="00A17173">
        <w:rPr>
          <w:rFonts w:ascii="Calibri" w:eastAsiaTheme="minorHAnsi" w:hAnsi="Calibri" w:cs="Calibri"/>
          <w:kern w:val="2"/>
          <w:sz w:val="36"/>
          <w:szCs w:val="36"/>
          <w14:ligatures w14:val="standardContextual"/>
        </w:rPr>
        <w:t xml:space="preserve"> riconobbe</w:t>
      </w:r>
      <w:r w:rsidR="00075003">
        <w:rPr>
          <w:rFonts w:ascii="Calibri" w:eastAsiaTheme="minorHAnsi" w:hAnsi="Calibri" w:cs="Calibri"/>
          <w:kern w:val="2"/>
          <w:sz w:val="36"/>
          <w:szCs w:val="36"/>
          <w14:ligatures w14:val="standardContextual"/>
        </w:rPr>
        <w:t>.</w:t>
      </w:r>
    </w:p>
    <w:p w14:paraId="0B853269" w14:textId="681AD116" w:rsidR="006638B7" w:rsidRDefault="00A17173" w:rsidP="006B0946">
      <w:pPr>
        <w:spacing w:after="160" w:line="240" w:lineRule="auto"/>
        <w:ind w:left="0" w:firstLine="284"/>
        <w:rPr>
          <w:rFonts w:ascii="Calibri" w:eastAsiaTheme="minorHAnsi" w:hAnsi="Calibri" w:cs="Calibri"/>
          <w:kern w:val="2"/>
          <w:sz w:val="36"/>
          <w:szCs w:val="36"/>
          <w14:ligatures w14:val="standardContextual"/>
        </w:rPr>
      </w:pPr>
      <w:r>
        <w:rPr>
          <w:rFonts w:ascii="Calibri" w:eastAsiaTheme="minorHAnsi" w:hAnsi="Calibri" w:cs="Calibri"/>
          <w:kern w:val="2"/>
          <w:sz w:val="36"/>
          <w:szCs w:val="36"/>
          <w14:ligatures w14:val="standardContextual"/>
        </w:rPr>
        <w:t xml:space="preserve"> «nella moderna era di universale cultura dello spirito e dell’intelletto l’approssimarsi della realizzazione della grande speranza messianica per l’instaurazione del regno di verità, giustizia e pace tra tutti gli uomini</w:t>
      </w:r>
      <w:r w:rsidR="00324E2F">
        <w:rPr>
          <w:rFonts w:ascii="Calibri" w:eastAsiaTheme="minorHAnsi" w:hAnsi="Calibri" w:cs="Calibri"/>
          <w:kern w:val="2"/>
          <w:sz w:val="36"/>
          <w:szCs w:val="36"/>
          <w14:ligatures w14:val="standardContextual"/>
        </w:rPr>
        <w:t>. Ci reputiamo non più una nazione, bensì una comunità religiosa e perciò non aspettiamo né un ritorno in Palestina, né un culto sacrificale sotto i figli di Aronne, né la restaurazione di ogni legge relative allo stato ebraico</w:t>
      </w:r>
      <w:r>
        <w:rPr>
          <w:rFonts w:ascii="Calibri" w:eastAsiaTheme="minorHAnsi" w:hAnsi="Calibri" w:cs="Calibri"/>
          <w:kern w:val="2"/>
          <w:sz w:val="36"/>
          <w:szCs w:val="36"/>
          <w14:ligatures w14:val="standardContextual"/>
        </w:rPr>
        <w:t xml:space="preserve">» </w:t>
      </w:r>
      <w:r w:rsidRPr="00A17173">
        <w:rPr>
          <w:rFonts w:ascii="Calibri" w:eastAsiaTheme="minorHAnsi" w:hAnsi="Calibri" w:cs="Calibri"/>
          <w:kern w:val="2"/>
          <w:sz w:val="36"/>
          <w:szCs w:val="36"/>
          <w14:ligatures w14:val="standardContextual"/>
        </w:rPr>
        <w:t>(</w:t>
      </w:r>
      <w:proofErr w:type="spellStart"/>
      <w:r w:rsidRPr="00A17173">
        <w:rPr>
          <w:rFonts w:ascii="Calibri" w:eastAsiaTheme="minorHAnsi" w:hAnsi="Calibri" w:cs="Calibri"/>
          <w:i/>
          <w:iCs/>
          <w:kern w:val="2"/>
          <w:sz w:val="36"/>
          <w:szCs w:val="36"/>
          <w14:ligatures w14:val="standardContextual"/>
        </w:rPr>
        <w:t>Pittsburg</w:t>
      </w:r>
      <w:proofErr w:type="spellEnd"/>
      <w:r>
        <w:rPr>
          <w:rFonts w:ascii="Calibri" w:eastAsiaTheme="minorHAnsi" w:hAnsi="Calibri" w:cs="Calibri"/>
          <w:kern w:val="2"/>
          <w:sz w:val="36"/>
          <w:szCs w:val="36"/>
          <w14:ligatures w14:val="standardContextual"/>
        </w:rPr>
        <w:t xml:space="preserve"> </w:t>
      </w:r>
      <w:r w:rsidRPr="00A17173">
        <w:rPr>
          <w:rFonts w:ascii="Calibri" w:eastAsiaTheme="minorHAnsi" w:hAnsi="Calibri" w:cs="Calibri"/>
          <w:i/>
          <w:iCs/>
          <w:kern w:val="2"/>
          <w:sz w:val="36"/>
          <w:szCs w:val="36"/>
          <w14:ligatures w14:val="standardContextual"/>
        </w:rPr>
        <w:t>Platform</w:t>
      </w:r>
      <w:r>
        <w:rPr>
          <w:rFonts w:ascii="Calibri" w:eastAsiaTheme="minorHAnsi" w:hAnsi="Calibri" w:cs="Calibri"/>
          <w:kern w:val="2"/>
          <w:sz w:val="36"/>
          <w:szCs w:val="36"/>
          <w14:ligatures w14:val="standardContextual"/>
        </w:rPr>
        <w:t>, 1885)</w:t>
      </w:r>
      <w:r w:rsidR="00794296">
        <w:rPr>
          <w:rFonts w:ascii="Calibri" w:eastAsiaTheme="minorHAnsi" w:hAnsi="Calibri" w:cs="Calibri"/>
          <w:kern w:val="2"/>
          <w:sz w:val="36"/>
          <w:szCs w:val="36"/>
          <w14:ligatures w14:val="standardContextual"/>
        </w:rPr>
        <w:t>.</w:t>
      </w:r>
    </w:p>
    <w:p w14:paraId="41C0C68D" w14:textId="68505311" w:rsidR="00794296" w:rsidRDefault="00794296" w:rsidP="006638B7">
      <w:pPr>
        <w:spacing w:after="160" w:line="240" w:lineRule="auto"/>
        <w:ind w:left="0" w:firstLine="284"/>
        <w:jc w:val="left"/>
        <w:rPr>
          <w:rFonts w:ascii="Calibri" w:eastAsiaTheme="minorHAnsi" w:hAnsi="Calibri" w:cs="Calibri"/>
          <w:kern w:val="2"/>
          <w:sz w:val="36"/>
          <w:szCs w:val="36"/>
          <w14:ligatures w14:val="standardContextual"/>
        </w:rPr>
      </w:pPr>
      <w:r>
        <w:rPr>
          <w:rFonts w:ascii="Calibri" w:eastAsiaTheme="minorHAnsi" w:hAnsi="Calibri" w:cs="Calibri"/>
          <w:kern w:val="2"/>
          <w:sz w:val="36"/>
          <w:szCs w:val="36"/>
          <w14:ligatures w14:val="standardContextual"/>
        </w:rPr>
        <w:t>Testo integrale</w:t>
      </w:r>
    </w:p>
    <w:p w14:paraId="7EDF1C0C" w14:textId="77777777" w:rsidR="00794296" w:rsidRPr="00794296" w:rsidRDefault="00794296" w:rsidP="00794296">
      <w:pPr>
        <w:numPr>
          <w:ilvl w:val="0"/>
          <w:numId w:val="1"/>
        </w:numPr>
        <w:shd w:val="clear" w:color="auto" w:fill="FFFFFF"/>
        <w:spacing w:before="100" w:beforeAutospacing="1" w:after="24" w:line="240" w:lineRule="auto"/>
        <w:ind w:left="1488"/>
        <w:jc w:val="left"/>
        <w:rPr>
          <w:rFonts w:asciiTheme="minorHAnsi" w:eastAsia="Times New Roman" w:hAnsiTheme="minorHAnsi"/>
          <w:color w:val="202122"/>
          <w:sz w:val="28"/>
          <w:szCs w:val="28"/>
          <w:lang w:val="en-US" w:eastAsia="it-IT" w:bidi="he-IL"/>
        </w:rPr>
      </w:pPr>
      <w:r w:rsidRPr="00794296">
        <w:rPr>
          <w:rFonts w:asciiTheme="minorHAnsi" w:eastAsia="Times New Roman" w:hAnsiTheme="minorHAnsi"/>
          <w:color w:val="202122"/>
          <w:sz w:val="28"/>
          <w:szCs w:val="28"/>
          <w:lang w:val="en-US" w:eastAsia="it-IT" w:bidi="he-IL"/>
        </w:rPr>
        <w:t>We recognize in every religion an attempt to grasp the </w:t>
      </w:r>
      <w:hyperlink r:id="rId8" w:tooltip="Infinity" w:history="1">
        <w:r w:rsidRPr="00794296">
          <w:rPr>
            <w:rFonts w:asciiTheme="minorHAnsi" w:eastAsia="Times New Roman" w:hAnsiTheme="minorHAnsi"/>
            <w:sz w:val="28"/>
            <w:szCs w:val="28"/>
            <w:lang w:val="en-US" w:eastAsia="it-IT" w:bidi="he-IL"/>
          </w:rPr>
          <w:t>Infinite</w:t>
        </w:r>
      </w:hyperlink>
      <w:r w:rsidRPr="00794296">
        <w:rPr>
          <w:rFonts w:asciiTheme="minorHAnsi" w:eastAsia="Times New Roman" w:hAnsiTheme="minorHAnsi"/>
          <w:color w:val="202122"/>
          <w:sz w:val="28"/>
          <w:szCs w:val="28"/>
          <w:lang w:val="en-US" w:eastAsia="it-IT" w:bidi="he-IL"/>
        </w:rPr>
        <w:t xml:space="preserve">, and in every mode, source or book of revelation held sacred in any religious system the consciousness of the indwelling of God in man. We hold that Judaism </w:t>
      </w:r>
      <w:r w:rsidRPr="00794296">
        <w:rPr>
          <w:rFonts w:asciiTheme="minorHAnsi" w:eastAsia="Times New Roman" w:hAnsiTheme="minorHAnsi"/>
          <w:color w:val="202122"/>
          <w:sz w:val="28"/>
          <w:szCs w:val="28"/>
          <w:lang w:val="en-US" w:eastAsia="it-IT" w:bidi="he-IL"/>
        </w:rPr>
        <w:lastRenderedPageBreak/>
        <w:t>presents the highest conception of the God-idea as taught in our Holy Scriptures and developed and spiritualized by the Jewish teachers, in accordance with the moral and philosophical progress of their respective ages. We maintain that Judaism preserved and defended midst continual struggles and trials and under enforced isolation, this God-idea as the central religious truth for the human race.</w:t>
      </w:r>
    </w:p>
    <w:p w14:paraId="5043E60E" w14:textId="77777777" w:rsidR="00794296" w:rsidRPr="00794296" w:rsidRDefault="00794296" w:rsidP="00794296">
      <w:pPr>
        <w:numPr>
          <w:ilvl w:val="0"/>
          <w:numId w:val="1"/>
        </w:numPr>
        <w:shd w:val="clear" w:color="auto" w:fill="FFFFFF"/>
        <w:spacing w:before="100" w:beforeAutospacing="1" w:after="24" w:line="240" w:lineRule="auto"/>
        <w:ind w:left="1488"/>
        <w:jc w:val="left"/>
        <w:rPr>
          <w:rFonts w:asciiTheme="minorHAnsi" w:eastAsia="Times New Roman" w:hAnsiTheme="minorHAnsi"/>
          <w:color w:val="202122"/>
          <w:sz w:val="28"/>
          <w:szCs w:val="28"/>
          <w:lang w:val="en-US" w:eastAsia="it-IT" w:bidi="he-IL"/>
        </w:rPr>
      </w:pPr>
      <w:r w:rsidRPr="00794296">
        <w:rPr>
          <w:rFonts w:asciiTheme="minorHAnsi" w:eastAsia="Times New Roman" w:hAnsiTheme="minorHAnsi"/>
          <w:color w:val="202122"/>
          <w:sz w:val="28"/>
          <w:szCs w:val="28"/>
          <w:lang w:val="en-US" w:eastAsia="it-IT" w:bidi="he-IL"/>
        </w:rPr>
        <w:t>We recognize in the Bible the record of the consecration of the Jewish people to its mission as the priest of the one God, and value it as the most potent instrument of religious and moral instruction. We hold that the modern discoveries of scientific researches in the domain of nature and history are not antagonistic to the doctrines of Judaism, the Bible reflecting the primitive ideas of its own age, and at times clothing its conception of divine Providence and Justice dealing with men in miraculous narratives.</w:t>
      </w:r>
    </w:p>
    <w:p w14:paraId="57DD7DED" w14:textId="77777777" w:rsidR="00794296" w:rsidRPr="00794296" w:rsidRDefault="00794296" w:rsidP="00794296">
      <w:pPr>
        <w:numPr>
          <w:ilvl w:val="0"/>
          <w:numId w:val="1"/>
        </w:numPr>
        <w:shd w:val="clear" w:color="auto" w:fill="FFFFFF"/>
        <w:spacing w:before="100" w:beforeAutospacing="1" w:after="24" w:line="240" w:lineRule="auto"/>
        <w:ind w:left="1488"/>
        <w:jc w:val="left"/>
        <w:rPr>
          <w:rFonts w:asciiTheme="minorHAnsi" w:eastAsia="Times New Roman" w:hAnsiTheme="minorHAnsi"/>
          <w:color w:val="202122"/>
          <w:sz w:val="28"/>
          <w:szCs w:val="28"/>
          <w:lang w:val="en-US" w:eastAsia="it-IT" w:bidi="he-IL"/>
        </w:rPr>
      </w:pPr>
      <w:r w:rsidRPr="00794296">
        <w:rPr>
          <w:rFonts w:asciiTheme="minorHAnsi" w:eastAsia="Times New Roman" w:hAnsiTheme="minorHAnsi"/>
          <w:color w:val="202122"/>
          <w:sz w:val="28"/>
          <w:szCs w:val="28"/>
          <w:lang w:val="en-US" w:eastAsia="it-IT" w:bidi="he-IL"/>
        </w:rPr>
        <w:t>We recognize in the Mosaic legislation a system of training the Jewish people for its mission during its national life in Palestine, and today we accept as binding only its moral laws, and maintain only such ceremonies as elevate and sanctify our lives, but reject all such as are not adapted to the views and habits of modern civilization.</w:t>
      </w:r>
    </w:p>
    <w:p w14:paraId="6734DAF1" w14:textId="77777777" w:rsidR="00794296" w:rsidRPr="00794296" w:rsidRDefault="00794296" w:rsidP="00794296">
      <w:pPr>
        <w:numPr>
          <w:ilvl w:val="0"/>
          <w:numId w:val="1"/>
        </w:numPr>
        <w:shd w:val="clear" w:color="auto" w:fill="FFFFFF"/>
        <w:spacing w:before="100" w:beforeAutospacing="1" w:after="24" w:line="240" w:lineRule="auto"/>
        <w:ind w:left="1488"/>
        <w:jc w:val="left"/>
        <w:rPr>
          <w:rFonts w:asciiTheme="minorHAnsi" w:eastAsia="Times New Roman" w:hAnsiTheme="minorHAnsi"/>
          <w:color w:val="202122"/>
          <w:sz w:val="28"/>
          <w:szCs w:val="28"/>
          <w:lang w:val="en-US" w:eastAsia="it-IT" w:bidi="he-IL"/>
        </w:rPr>
      </w:pPr>
      <w:r w:rsidRPr="00794296">
        <w:rPr>
          <w:rFonts w:asciiTheme="minorHAnsi" w:eastAsia="Times New Roman" w:hAnsiTheme="minorHAnsi"/>
          <w:color w:val="202122"/>
          <w:sz w:val="28"/>
          <w:szCs w:val="28"/>
          <w:lang w:val="en-US" w:eastAsia="it-IT" w:bidi="he-IL"/>
        </w:rPr>
        <w:t>We hold that all such Mosaic and rabbinical laws as regulate diet, priestly purity, and dress originated in ages and under the influence of ideas entirely foreign to our present mental and spiritual state. They fail to impress the modern Jew with a spirit of priestly holiness; their observance in our days is apt rather to obstruct than to further modern spiritual elevation.</w:t>
      </w:r>
    </w:p>
    <w:p w14:paraId="71C03454" w14:textId="77777777" w:rsidR="00794296" w:rsidRPr="00794296" w:rsidRDefault="00794296" w:rsidP="00794296">
      <w:pPr>
        <w:numPr>
          <w:ilvl w:val="0"/>
          <w:numId w:val="1"/>
        </w:numPr>
        <w:shd w:val="clear" w:color="auto" w:fill="FFFFFF"/>
        <w:spacing w:before="100" w:beforeAutospacing="1" w:after="24" w:line="240" w:lineRule="auto"/>
        <w:ind w:left="1488"/>
        <w:jc w:val="left"/>
        <w:rPr>
          <w:rFonts w:asciiTheme="minorHAnsi" w:eastAsia="Times New Roman" w:hAnsiTheme="minorHAnsi"/>
          <w:color w:val="202122"/>
          <w:sz w:val="28"/>
          <w:szCs w:val="28"/>
          <w:lang w:val="en-US" w:eastAsia="it-IT" w:bidi="he-IL"/>
        </w:rPr>
      </w:pPr>
      <w:r w:rsidRPr="00794296">
        <w:rPr>
          <w:rFonts w:asciiTheme="minorHAnsi" w:eastAsia="Times New Roman" w:hAnsiTheme="minorHAnsi"/>
          <w:color w:val="202122"/>
          <w:sz w:val="28"/>
          <w:szCs w:val="28"/>
          <w:lang w:val="en-US" w:eastAsia="it-IT" w:bidi="he-IL"/>
        </w:rPr>
        <w:t>We recognize, in the modern era of universal culture of heart and intellect, the approaching of the realization of Israel's great Messianic hope for the establishment of the kingdom of truth, justice, and peace among all men. We consider ourselves no longer a nation, but a religious community, and therefore expect neither a return to Palestine, nor a sacrificial worship under the sons of Aaron, nor the restoration of any of the laws concerning the Jewish state.</w:t>
      </w:r>
    </w:p>
    <w:p w14:paraId="75A4601E" w14:textId="77777777" w:rsidR="00794296" w:rsidRPr="00794296" w:rsidRDefault="00794296" w:rsidP="00794296">
      <w:pPr>
        <w:numPr>
          <w:ilvl w:val="0"/>
          <w:numId w:val="1"/>
        </w:numPr>
        <w:shd w:val="clear" w:color="auto" w:fill="FFFFFF"/>
        <w:spacing w:before="100" w:beforeAutospacing="1" w:after="24" w:line="240" w:lineRule="auto"/>
        <w:ind w:left="1488"/>
        <w:jc w:val="left"/>
        <w:rPr>
          <w:rFonts w:asciiTheme="minorHAnsi" w:eastAsia="Times New Roman" w:hAnsiTheme="minorHAnsi"/>
          <w:color w:val="202122"/>
          <w:sz w:val="28"/>
          <w:szCs w:val="28"/>
          <w:lang w:val="en-US" w:eastAsia="it-IT" w:bidi="he-IL"/>
        </w:rPr>
      </w:pPr>
      <w:r w:rsidRPr="00794296">
        <w:rPr>
          <w:rFonts w:asciiTheme="minorHAnsi" w:eastAsia="Times New Roman" w:hAnsiTheme="minorHAnsi"/>
          <w:color w:val="202122"/>
          <w:sz w:val="28"/>
          <w:szCs w:val="28"/>
          <w:lang w:val="en-US" w:eastAsia="it-IT" w:bidi="he-IL"/>
        </w:rPr>
        <w:t xml:space="preserve">We recognize in Judaism a progressive religion, ever striving to be in accord with the postulates of reason. We are convinced of the utmost necessity of preserving the historical identity with our great past. Christianity and Islam, being daughter religions of Judaism, we appreciate their providential mission, to aid in the spreading of monotheistic and moral truth. We acknowledge that the spirit of broad humanity of our age is our ally in the </w:t>
      </w:r>
      <w:r w:rsidRPr="00794296">
        <w:rPr>
          <w:rFonts w:asciiTheme="minorHAnsi" w:eastAsia="Times New Roman" w:hAnsiTheme="minorHAnsi"/>
          <w:color w:val="202122"/>
          <w:sz w:val="28"/>
          <w:szCs w:val="28"/>
          <w:lang w:val="en-US" w:eastAsia="it-IT" w:bidi="he-IL"/>
        </w:rPr>
        <w:lastRenderedPageBreak/>
        <w:t>fulfillment of our mission, and therefore we extend the hand of fellowship to all who cooperate with us in the establishment of the reign of truth and righteousness among men.</w:t>
      </w:r>
    </w:p>
    <w:p w14:paraId="3E08446D" w14:textId="77777777" w:rsidR="00794296" w:rsidRPr="00794296" w:rsidRDefault="00794296" w:rsidP="00794296">
      <w:pPr>
        <w:numPr>
          <w:ilvl w:val="0"/>
          <w:numId w:val="1"/>
        </w:numPr>
        <w:shd w:val="clear" w:color="auto" w:fill="FFFFFF"/>
        <w:spacing w:before="100" w:beforeAutospacing="1" w:after="24" w:line="240" w:lineRule="auto"/>
        <w:ind w:left="1488"/>
        <w:jc w:val="left"/>
        <w:rPr>
          <w:rFonts w:asciiTheme="minorHAnsi" w:eastAsia="Times New Roman" w:hAnsiTheme="minorHAnsi"/>
          <w:color w:val="202122"/>
          <w:sz w:val="28"/>
          <w:szCs w:val="28"/>
          <w:lang w:val="en-US" w:eastAsia="it-IT" w:bidi="he-IL"/>
        </w:rPr>
      </w:pPr>
      <w:r w:rsidRPr="00794296">
        <w:rPr>
          <w:rFonts w:asciiTheme="minorHAnsi" w:eastAsia="Times New Roman" w:hAnsiTheme="minorHAnsi"/>
          <w:color w:val="202122"/>
          <w:sz w:val="28"/>
          <w:szCs w:val="28"/>
          <w:lang w:val="en-US" w:eastAsia="it-IT" w:bidi="he-IL"/>
        </w:rPr>
        <w:t>We reassert the doctrine of Judaism that the soul is immortal, grounding the belief on the divine nature of human spirit, which forever finds bliss in righteousness and misery in wickedness. We reject as ideas not rooted in Judaism, the beliefs both in bodily resurrection and in Gehenna and Eden (Hell and Paradise) as abodes for everlasting punishment and reward.</w:t>
      </w:r>
    </w:p>
    <w:p w14:paraId="5E35E83B" w14:textId="29762041" w:rsidR="00794296" w:rsidRPr="00794296" w:rsidRDefault="00794296" w:rsidP="00794296">
      <w:pPr>
        <w:numPr>
          <w:ilvl w:val="0"/>
          <w:numId w:val="1"/>
        </w:numPr>
        <w:shd w:val="clear" w:color="auto" w:fill="FFFFFF"/>
        <w:spacing w:before="100" w:beforeAutospacing="1" w:after="24" w:line="240" w:lineRule="auto"/>
        <w:ind w:left="1488"/>
        <w:jc w:val="left"/>
        <w:rPr>
          <w:rFonts w:asciiTheme="minorHAnsi" w:eastAsia="Times New Roman" w:hAnsiTheme="minorHAnsi"/>
          <w:color w:val="202122"/>
          <w:sz w:val="28"/>
          <w:szCs w:val="28"/>
          <w:lang w:val="en-US" w:eastAsia="it-IT" w:bidi="he-IL"/>
        </w:rPr>
      </w:pPr>
      <w:r w:rsidRPr="00794296">
        <w:rPr>
          <w:rFonts w:asciiTheme="minorHAnsi" w:eastAsia="Times New Roman" w:hAnsiTheme="minorHAnsi"/>
          <w:color w:val="202122"/>
          <w:sz w:val="28"/>
          <w:szCs w:val="28"/>
          <w:lang w:val="en-US" w:eastAsia="it-IT" w:bidi="he-IL"/>
        </w:rPr>
        <w:t>In full accordance with the spirit of the Mosaic legislation, which strives to regulate the relations between rich and poor, we deem it our duty to participate in the great task of modern times, to solve, on the basis of justice and righteousness, the problems presented by the contrasts and evils of the present organization of society.</w:t>
      </w:r>
      <w:hyperlink r:id="rId9" w:anchor="cite_note-2" w:history="1"/>
      <w:r w:rsidR="00324E2F" w:rsidRPr="00794296">
        <w:rPr>
          <w:rFonts w:asciiTheme="minorHAnsi" w:eastAsia="Times New Roman" w:hAnsiTheme="minorHAnsi"/>
          <w:color w:val="202122"/>
          <w:sz w:val="28"/>
          <w:szCs w:val="28"/>
          <w:lang w:val="en-US" w:eastAsia="it-IT" w:bidi="he-IL"/>
        </w:rPr>
        <w:t xml:space="preserve"> </w:t>
      </w:r>
    </w:p>
    <w:p w14:paraId="615A03CD" w14:textId="77777777" w:rsidR="00BE4D93" w:rsidRPr="00794296" w:rsidRDefault="00BE4D93" w:rsidP="00B9484E">
      <w:pPr>
        <w:spacing w:after="160" w:line="240" w:lineRule="auto"/>
        <w:ind w:left="0"/>
        <w:rPr>
          <w:rFonts w:asciiTheme="minorHAnsi" w:eastAsiaTheme="minorHAnsi" w:hAnsiTheme="minorHAnsi"/>
          <w:kern w:val="2"/>
          <w:sz w:val="28"/>
          <w:szCs w:val="28"/>
          <w:lang w:val="en-US"/>
          <w14:ligatures w14:val="standardContextual"/>
        </w:rPr>
      </w:pPr>
    </w:p>
    <w:p w14:paraId="0BA94142" w14:textId="77777777" w:rsidR="00A503BE" w:rsidRPr="00C93FB4" w:rsidRDefault="00A503BE" w:rsidP="00B9484E">
      <w:pPr>
        <w:spacing w:line="240" w:lineRule="auto"/>
        <w:ind w:left="0"/>
        <w:rPr>
          <w:sz w:val="36"/>
          <w:szCs w:val="36"/>
        </w:rPr>
      </w:pPr>
    </w:p>
    <w:sectPr w:rsidR="00A503BE" w:rsidRPr="00C93FB4" w:rsidSect="00CC15EE">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31D3" w14:textId="77777777" w:rsidR="00A60AD6" w:rsidRDefault="00A60AD6" w:rsidP="007D66B2">
      <w:pPr>
        <w:spacing w:line="240" w:lineRule="auto"/>
      </w:pPr>
      <w:r>
        <w:separator/>
      </w:r>
    </w:p>
  </w:endnote>
  <w:endnote w:type="continuationSeparator" w:id="0">
    <w:p w14:paraId="4D433351" w14:textId="77777777" w:rsidR="00A60AD6" w:rsidRDefault="00A60AD6" w:rsidP="007D6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F3DF" w14:textId="77777777" w:rsidR="00A60AD6" w:rsidRDefault="00A60AD6" w:rsidP="007D66B2">
      <w:pPr>
        <w:spacing w:line="240" w:lineRule="auto"/>
      </w:pPr>
      <w:r>
        <w:separator/>
      </w:r>
    </w:p>
  </w:footnote>
  <w:footnote w:type="continuationSeparator" w:id="0">
    <w:p w14:paraId="6D762465" w14:textId="77777777" w:rsidR="00A60AD6" w:rsidRDefault="00A60AD6" w:rsidP="007D66B2">
      <w:pPr>
        <w:spacing w:line="240" w:lineRule="auto"/>
      </w:pPr>
      <w:r>
        <w:continuationSeparator/>
      </w:r>
    </w:p>
  </w:footnote>
  <w:footnote w:id="1">
    <w:p w14:paraId="5BFC7828" w14:textId="54C32FA6" w:rsidR="000D1A93" w:rsidRPr="00C93FB4" w:rsidRDefault="000D1A93" w:rsidP="000D1A93">
      <w:pPr>
        <w:pStyle w:val="Testonotaapidipagina"/>
        <w:rPr>
          <w:rFonts w:asciiTheme="minorHAnsi" w:hAnsiTheme="minorHAnsi"/>
          <w:sz w:val="28"/>
          <w:szCs w:val="28"/>
        </w:rPr>
      </w:pPr>
      <w:r w:rsidRPr="00C93FB4">
        <w:rPr>
          <w:rStyle w:val="Rimandonotaapidipagina"/>
          <w:rFonts w:asciiTheme="minorHAnsi" w:hAnsiTheme="minorHAnsi"/>
          <w:sz w:val="28"/>
          <w:szCs w:val="28"/>
        </w:rPr>
        <w:footnoteRef/>
      </w:r>
      <w:r w:rsidRPr="00C93FB4">
        <w:rPr>
          <w:rFonts w:asciiTheme="minorHAnsi" w:hAnsiTheme="minorHAnsi"/>
          <w:sz w:val="28"/>
          <w:szCs w:val="28"/>
        </w:rPr>
        <w:t xml:space="preserve"> Cfr. </w:t>
      </w:r>
      <w:r w:rsidRPr="00C93FB4">
        <w:rPr>
          <w:rFonts w:asciiTheme="minorHAnsi" w:hAnsiTheme="minorHAnsi"/>
          <w:i/>
          <w:sz w:val="28"/>
          <w:szCs w:val="28"/>
        </w:rPr>
        <w:t xml:space="preserve">Giubilei </w:t>
      </w:r>
      <w:r w:rsidRPr="00C93FB4">
        <w:rPr>
          <w:rFonts w:asciiTheme="minorHAnsi" w:hAnsiTheme="minorHAnsi"/>
          <w:sz w:val="28"/>
          <w:szCs w:val="28"/>
        </w:rPr>
        <w:t xml:space="preserve">1, 26.29, in </w:t>
      </w:r>
      <w:r w:rsidRPr="00C93FB4">
        <w:rPr>
          <w:rFonts w:asciiTheme="minorHAnsi" w:hAnsiTheme="minorHAnsi"/>
          <w:i/>
          <w:sz w:val="28"/>
          <w:szCs w:val="28"/>
        </w:rPr>
        <w:t>Apocrifi dell'Antico Testamento</w:t>
      </w:r>
      <w:r w:rsidRPr="00C93FB4">
        <w:rPr>
          <w:rFonts w:asciiTheme="minorHAnsi" w:hAnsiTheme="minorHAnsi"/>
          <w:sz w:val="28"/>
          <w:szCs w:val="28"/>
        </w:rPr>
        <w:t xml:space="preserve">, </w:t>
      </w:r>
      <w:r w:rsidR="00C30E90">
        <w:rPr>
          <w:rFonts w:asciiTheme="minorHAnsi" w:hAnsiTheme="minorHAnsi"/>
          <w:sz w:val="28"/>
          <w:szCs w:val="28"/>
        </w:rPr>
        <w:t xml:space="preserve">Utet 1981, </w:t>
      </w:r>
      <w:r w:rsidR="00C30E90" w:rsidRPr="00C93FB4">
        <w:rPr>
          <w:rFonts w:asciiTheme="minorHAnsi" w:hAnsiTheme="minorHAnsi"/>
          <w:sz w:val="28"/>
          <w:szCs w:val="28"/>
        </w:rPr>
        <w:t>pp.</w:t>
      </w:r>
      <w:r w:rsidRPr="00C93FB4">
        <w:rPr>
          <w:rFonts w:asciiTheme="minorHAnsi" w:hAnsiTheme="minorHAnsi"/>
          <w:sz w:val="28"/>
          <w:szCs w:val="28"/>
        </w:rPr>
        <w:t xml:space="preserve"> 220-221.</w:t>
      </w:r>
    </w:p>
  </w:footnote>
  <w:footnote w:id="2">
    <w:p w14:paraId="64A7693B" w14:textId="77777777" w:rsidR="000D1A93" w:rsidRPr="00C93FB4" w:rsidRDefault="000D1A93" w:rsidP="000D1A93">
      <w:pPr>
        <w:pStyle w:val="Testonotaapidipagina"/>
        <w:rPr>
          <w:rFonts w:asciiTheme="minorHAnsi" w:hAnsiTheme="minorHAnsi"/>
          <w:sz w:val="28"/>
          <w:szCs w:val="28"/>
        </w:rPr>
      </w:pPr>
      <w:r w:rsidRPr="00C93FB4">
        <w:rPr>
          <w:rStyle w:val="Rimandonotaapidipagina"/>
          <w:rFonts w:asciiTheme="minorHAnsi" w:hAnsiTheme="minorHAnsi"/>
          <w:sz w:val="28"/>
          <w:szCs w:val="28"/>
        </w:rPr>
        <w:footnoteRef/>
      </w:r>
      <w:r w:rsidRPr="00C93FB4">
        <w:rPr>
          <w:rFonts w:asciiTheme="minorHAnsi" w:hAnsiTheme="minorHAnsi"/>
          <w:sz w:val="28"/>
          <w:szCs w:val="28"/>
        </w:rPr>
        <w:t xml:space="preserve"> Sacchi, </w:t>
      </w:r>
      <w:r w:rsidRPr="00C93FB4">
        <w:rPr>
          <w:rFonts w:asciiTheme="minorHAnsi" w:hAnsiTheme="minorHAnsi"/>
          <w:i/>
          <w:sz w:val="28"/>
          <w:szCs w:val="28"/>
        </w:rPr>
        <w:t>Storia del Secondo Tempio</w:t>
      </w:r>
      <w:r w:rsidRPr="00C93FB4">
        <w:rPr>
          <w:rFonts w:asciiTheme="minorHAnsi" w:hAnsiTheme="minorHAnsi"/>
          <w:sz w:val="28"/>
          <w:szCs w:val="28"/>
        </w:rPr>
        <w:t>, cit.  pp. 381-382</w:t>
      </w:r>
    </w:p>
  </w:footnote>
  <w:footnote w:id="3">
    <w:p w14:paraId="057CECC1" w14:textId="77777777" w:rsidR="000D1A93" w:rsidRPr="00C93FB4" w:rsidRDefault="000D1A93" w:rsidP="000D1A93">
      <w:pPr>
        <w:pStyle w:val="Testonotaapidipagina"/>
        <w:rPr>
          <w:rFonts w:asciiTheme="minorHAnsi" w:hAnsiTheme="minorHAnsi"/>
          <w:i/>
          <w:sz w:val="28"/>
          <w:szCs w:val="28"/>
        </w:rPr>
      </w:pPr>
      <w:r w:rsidRPr="00C93FB4">
        <w:rPr>
          <w:rStyle w:val="Rimandonotaapidipagina"/>
          <w:rFonts w:asciiTheme="minorHAnsi" w:hAnsiTheme="minorHAnsi"/>
          <w:sz w:val="28"/>
          <w:szCs w:val="28"/>
        </w:rPr>
        <w:footnoteRef/>
      </w:r>
      <w:r w:rsidRPr="00C93FB4">
        <w:rPr>
          <w:rFonts w:asciiTheme="minorHAnsi" w:hAnsiTheme="minorHAnsi"/>
          <w:sz w:val="28"/>
          <w:szCs w:val="28"/>
        </w:rPr>
        <w:t xml:space="preserve"> Non a caso l'apologetica biblica cristiana si rifugia nell'anteriorità, non accolta dalla ricerca storica più accreditata, degli scritti neotestamentari rispetto al </w:t>
      </w:r>
      <w:r w:rsidRPr="00C93FB4">
        <w:rPr>
          <w:rFonts w:asciiTheme="minorHAnsi" w:hAnsiTheme="minorHAnsi"/>
          <w:i/>
          <w:sz w:val="28"/>
          <w:szCs w:val="28"/>
        </w:rPr>
        <w:t>Libro delle Parabole</w:t>
      </w:r>
      <w:r w:rsidRPr="00C93FB4">
        <w:rPr>
          <w:rFonts w:asciiTheme="minorHAnsi" w:hAnsiTheme="minorHAnsi"/>
          <w:sz w:val="28"/>
          <w:szCs w:val="28"/>
        </w:rPr>
        <w:t xml:space="preserve">: «I testi spesso citati di 4 Esdra e di Enoch etiope, in cui la figura del Figlio dell'uomo viene rappresentato come figura individuale, sono più recenti del Nuovo Testamento e non possono pertanto essere considerati una sua fonte», J. Ratzinger, Benedetto XVI, </w:t>
      </w:r>
      <w:r w:rsidRPr="00C93FB4">
        <w:rPr>
          <w:rFonts w:asciiTheme="minorHAnsi" w:hAnsiTheme="minorHAnsi"/>
          <w:i/>
          <w:sz w:val="28"/>
          <w:szCs w:val="28"/>
        </w:rPr>
        <w:t>Gesù di Nazaret</w:t>
      </w:r>
      <w:r w:rsidRPr="00C93FB4">
        <w:rPr>
          <w:rFonts w:asciiTheme="minorHAnsi" w:hAnsiTheme="minorHAnsi"/>
          <w:sz w:val="28"/>
          <w:szCs w:val="28"/>
        </w:rPr>
        <w:t>, Milano, Rizzoli, 2007, pp. 375-376. Il rilievo, sicuramente valido per il 4 Esdra (o Apocalisse di Esdra), non ha ragione d'essere nell'altro caso.</w:t>
      </w:r>
    </w:p>
  </w:footnote>
  <w:footnote w:id="4">
    <w:p w14:paraId="17D64F33" w14:textId="76E53D93" w:rsidR="007E439B" w:rsidRPr="007E439B" w:rsidRDefault="007E439B">
      <w:pPr>
        <w:pStyle w:val="Testonotaapidipagina"/>
        <w:rPr>
          <w:rFonts w:asciiTheme="minorHAnsi" w:hAnsiTheme="minorHAnsi"/>
          <w:sz w:val="28"/>
          <w:szCs w:val="28"/>
        </w:rPr>
      </w:pPr>
      <w:r w:rsidRPr="007E439B">
        <w:rPr>
          <w:rStyle w:val="Rimandonotaapidipagina"/>
          <w:rFonts w:asciiTheme="minorHAnsi" w:hAnsiTheme="minorHAnsi"/>
          <w:sz w:val="28"/>
          <w:szCs w:val="28"/>
        </w:rPr>
        <w:footnoteRef/>
      </w:r>
      <w:r w:rsidRPr="007E439B">
        <w:rPr>
          <w:rFonts w:asciiTheme="minorHAnsi" w:hAnsiTheme="minorHAnsi"/>
          <w:sz w:val="28"/>
          <w:szCs w:val="28"/>
        </w:rPr>
        <w:t xml:space="preserve"> </w:t>
      </w:r>
      <w:r w:rsidRPr="007E439B">
        <w:rPr>
          <w:rFonts w:asciiTheme="minorHAnsi" w:hAnsiTheme="minorHAnsi"/>
          <w:i/>
          <w:iCs/>
          <w:sz w:val="28"/>
          <w:szCs w:val="28"/>
        </w:rPr>
        <w:t xml:space="preserve">Nostra Aetate </w:t>
      </w:r>
      <w:r w:rsidRPr="007E439B">
        <w:rPr>
          <w:rFonts w:asciiTheme="minorHAnsi" w:hAnsiTheme="minorHAnsi"/>
          <w:sz w:val="28"/>
          <w:szCs w:val="28"/>
        </w:rPr>
        <w:t>n.4</w:t>
      </w:r>
      <w:r w:rsidRPr="007E439B">
        <w:rPr>
          <w:rFonts w:asciiTheme="minorHAnsi" w:hAnsiTheme="minorHAnsi"/>
          <w:i/>
          <w:iCs/>
          <w:sz w:val="28"/>
          <w:szCs w:val="28"/>
        </w:rPr>
        <w:t xml:space="preserve">: </w:t>
      </w:r>
      <w:r>
        <w:rPr>
          <w:rFonts w:asciiTheme="minorHAnsi" w:hAnsiTheme="minorHAnsi"/>
          <w:sz w:val="28"/>
          <w:szCs w:val="28"/>
        </w:rPr>
        <w:t>«</w:t>
      </w:r>
      <w:r w:rsidRPr="007E439B">
        <w:rPr>
          <w:rFonts w:asciiTheme="minorHAnsi" w:hAnsiTheme="minorHAnsi"/>
          <w:color w:val="000000"/>
          <w:sz w:val="28"/>
          <w:szCs w:val="28"/>
          <w:shd w:val="clear" w:color="auto" w:fill="FFFFFF"/>
        </w:rPr>
        <w:t xml:space="preserve">Con i profeti e con lo stesso Apostolo, la Chiesa attende il giorno, che solo Dio conosce, in cui tutti i popoli acclameranno il Signore con una sola voce e </w:t>
      </w:r>
      <w:r>
        <w:rPr>
          <w:rFonts w:asciiTheme="minorHAnsi" w:hAnsiTheme="minorHAnsi"/>
          <w:color w:val="000000"/>
          <w:sz w:val="28"/>
          <w:szCs w:val="28"/>
          <w:shd w:val="clear" w:color="auto" w:fill="FFFFFF"/>
        </w:rPr>
        <w:t xml:space="preserve"> “</w:t>
      </w:r>
      <w:r w:rsidRPr="007E439B">
        <w:rPr>
          <w:rFonts w:asciiTheme="minorHAnsi" w:hAnsiTheme="minorHAnsi"/>
          <w:color w:val="000000"/>
          <w:sz w:val="28"/>
          <w:szCs w:val="28"/>
          <w:shd w:val="clear" w:color="auto" w:fill="FFFFFF"/>
        </w:rPr>
        <w:t>lo serviranno sotto uno stesso giogo</w:t>
      </w:r>
      <w:r>
        <w:rPr>
          <w:rFonts w:asciiTheme="minorHAnsi" w:hAnsiTheme="minorHAnsi"/>
          <w:color w:val="000000"/>
          <w:sz w:val="28"/>
          <w:szCs w:val="28"/>
          <w:shd w:val="clear" w:color="auto" w:fill="FFFFFF"/>
        </w:rPr>
        <w:t>”</w:t>
      </w:r>
      <w:r w:rsidRPr="007E439B">
        <w:rPr>
          <w:rFonts w:asciiTheme="minorHAnsi" w:hAnsiTheme="minorHAnsi"/>
          <w:color w:val="000000"/>
          <w:sz w:val="28"/>
          <w:szCs w:val="28"/>
          <w:shd w:val="clear" w:color="auto" w:fill="FFFFFF"/>
        </w:rPr>
        <w:t>» (Sof 3,9).</w:t>
      </w:r>
    </w:p>
  </w:footnote>
  <w:footnote w:id="5">
    <w:p w14:paraId="1FB2E68D" w14:textId="77777777" w:rsidR="00BE4D93" w:rsidRPr="00CA4E11" w:rsidRDefault="00BE4D93" w:rsidP="00BE4D93">
      <w:pPr>
        <w:pStyle w:val="Testonotaapidipagina"/>
        <w:rPr>
          <w:rFonts w:ascii="Calibri" w:hAnsi="Calibri" w:cs="Calibri"/>
          <w:sz w:val="28"/>
          <w:szCs w:val="28"/>
        </w:rPr>
      </w:pPr>
      <w:r w:rsidRPr="00CA4E11">
        <w:rPr>
          <w:rStyle w:val="Rimandonotaapidipagina"/>
          <w:rFonts w:ascii="Calibri" w:hAnsi="Calibri" w:cs="Calibri"/>
          <w:sz w:val="28"/>
          <w:szCs w:val="28"/>
        </w:rPr>
        <w:footnoteRef/>
      </w:r>
      <w:r w:rsidRPr="00CA4E11">
        <w:rPr>
          <w:rFonts w:ascii="Calibri" w:hAnsi="Calibri" w:cs="Calibri"/>
          <w:sz w:val="28"/>
          <w:szCs w:val="28"/>
        </w:rPr>
        <w:t xml:space="preserve"> </w:t>
      </w:r>
      <w:r w:rsidRPr="00CA4E11">
        <w:rPr>
          <w:rFonts w:ascii="Calibri" w:hAnsi="Calibri" w:cs="Calibri"/>
          <w:i/>
          <w:iCs/>
          <w:sz w:val="28"/>
          <w:szCs w:val="28"/>
        </w:rPr>
        <w:t>Ibidem</w:t>
      </w:r>
      <w:r w:rsidRPr="00CA4E11">
        <w:rPr>
          <w:rFonts w:ascii="Calibri" w:hAnsi="Calibri" w:cs="Calibri"/>
          <w:sz w:val="28"/>
          <w:szCs w:val="28"/>
        </w:rPr>
        <w:t>, p. 44</w:t>
      </w:r>
    </w:p>
  </w:footnote>
  <w:footnote w:id="6">
    <w:p w14:paraId="2D4380AC" w14:textId="77777777" w:rsidR="00BE4D93" w:rsidRPr="00CA4E11" w:rsidRDefault="00BE4D93" w:rsidP="00BE4D93">
      <w:pPr>
        <w:pStyle w:val="Testonotaapidipagina"/>
        <w:rPr>
          <w:rFonts w:ascii="Calibri" w:hAnsi="Calibri" w:cs="Calibri"/>
          <w:sz w:val="28"/>
          <w:szCs w:val="28"/>
        </w:rPr>
      </w:pPr>
      <w:r w:rsidRPr="00CA4E11">
        <w:rPr>
          <w:rStyle w:val="Rimandonotaapidipagina"/>
          <w:rFonts w:ascii="Calibri" w:hAnsi="Calibri" w:cs="Calibri"/>
          <w:sz w:val="28"/>
          <w:szCs w:val="28"/>
        </w:rPr>
        <w:footnoteRef/>
      </w:r>
      <w:r w:rsidRPr="00CA4E11">
        <w:rPr>
          <w:rFonts w:ascii="Calibri" w:hAnsi="Calibri" w:cs="Calibri"/>
          <w:sz w:val="28"/>
          <w:szCs w:val="28"/>
        </w:rPr>
        <w:t xml:space="preserve"> L. Sestieri</w:t>
      </w:r>
      <w:r w:rsidRPr="00CA4E11">
        <w:rPr>
          <w:rFonts w:ascii="Calibri" w:hAnsi="Calibri" w:cs="Calibri"/>
          <w:smallCaps/>
          <w:sz w:val="28"/>
          <w:szCs w:val="28"/>
        </w:rPr>
        <w:t xml:space="preserve">, </w:t>
      </w:r>
      <w:r w:rsidRPr="00CA4E11">
        <w:rPr>
          <w:rFonts w:ascii="Calibri" w:hAnsi="Calibri" w:cs="Calibri"/>
          <w:i/>
          <w:iCs/>
          <w:sz w:val="28"/>
          <w:szCs w:val="28"/>
        </w:rPr>
        <w:t xml:space="preserve">David </w:t>
      </w:r>
      <w:proofErr w:type="spellStart"/>
      <w:r w:rsidRPr="00CA4E11">
        <w:rPr>
          <w:rFonts w:ascii="Calibri" w:hAnsi="Calibri" w:cs="Calibri"/>
          <w:i/>
          <w:iCs/>
          <w:sz w:val="28"/>
          <w:szCs w:val="28"/>
        </w:rPr>
        <w:t>Reubeni</w:t>
      </w:r>
      <w:proofErr w:type="spellEnd"/>
      <w:r w:rsidRPr="00CA4E11">
        <w:rPr>
          <w:rFonts w:ascii="Calibri" w:hAnsi="Calibri" w:cs="Calibri"/>
          <w:i/>
          <w:iCs/>
          <w:sz w:val="28"/>
          <w:szCs w:val="28"/>
        </w:rPr>
        <w:t>. Un ebreo d’Arabia in missione segreta nell’Europa del ‘500</w:t>
      </w:r>
      <w:r w:rsidRPr="00CA4E11">
        <w:rPr>
          <w:rFonts w:ascii="Calibri" w:hAnsi="Calibri" w:cs="Calibri"/>
          <w:sz w:val="28"/>
          <w:szCs w:val="28"/>
        </w:rPr>
        <w:t xml:space="preserve">, Genova, Marietti, 1991. La seconda parte del libro traduce le annotazioni diaristiche dello stesso ha-Reuveni. </w:t>
      </w:r>
    </w:p>
  </w:footnote>
  <w:footnote w:id="7">
    <w:p w14:paraId="11AC0AF9" w14:textId="77777777" w:rsidR="00BE4D93" w:rsidRPr="00CA4E11" w:rsidRDefault="00BE4D93" w:rsidP="00BE4D93">
      <w:pPr>
        <w:pStyle w:val="Testonotaapidipagina"/>
        <w:rPr>
          <w:rFonts w:ascii="Calibri" w:hAnsi="Calibri" w:cs="Calibri"/>
          <w:sz w:val="28"/>
          <w:szCs w:val="28"/>
        </w:rPr>
      </w:pPr>
      <w:r w:rsidRPr="00CA4E11">
        <w:rPr>
          <w:rStyle w:val="Rimandonotaapidipagina"/>
          <w:rFonts w:ascii="Calibri" w:hAnsi="Calibri" w:cs="Calibri"/>
          <w:sz w:val="28"/>
          <w:szCs w:val="28"/>
        </w:rPr>
        <w:footnoteRef/>
      </w:r>
      <w:r w:rsidRPr="00CA4E11">
        <w:rPr>
          <w:rFonts w:ascii="Calibri" w:hAnsi="Calibri" w:cs="Calibri"/>
          <w:sz w:val="28"/>
          <w:szCs w:val="28"/>
        </w:rPr>
        <w:t xml:space="preserve"> M.  </w:t>
      </w:r>
      <w:proofErr w:type="spellStart"/>
      <w:r w:rsidRPr="00CA4E11">
        <w:rPr>
          <w:rFonts w:ascii="Calibri" w:hAnsi="Calibri" w:cs="Calibri"/>
          <w:sz w:val="28"/>
          <w:szCs w:val="28"/>
        </w:rPr>
        <w:t>Idel</w:t>
      </w:r>
      <w:proofErr w:type="spellEnd"/>
      <w:r w:rsidRPr="00CA4E11">
        <w:rPr>
          <w:rFonts w:ascii="Calibri" w:hAnsi="Calibri" w:cs="Calibri"/>
          <w:sz w:val="28"/>
          <w:szCs w:val="28"/>
        </w:rPr>
        <w:t>, V. Malka</w:t>
      </w:r>
      <w:r w:rsidRPr="00CA4E11">
        <w:rPr>
          <w:rFonts w:ascii="Calibri" w:hAnsi="Calibri" w:cs="Calibri"/>
          <w:smallCaps/>
          <w:sz w:val="28"/>
          <w:szCs w:val="28"/>
        </w:rPr>
        <w:t xml:space="preserve">, </w:t>
      </w:r>
      <w:r w:rsidRPr="00CA4E11">
        <w:rPr>
          <w:rFonts w:ascii="Calibri" w:hAnsi="Calibri" w:cs="Calibri"/>
          <w:i/>
          <w:iCs/>
          <w:smallCaps/>
          <w:sz w:val="28"/>
          <w:szCs w:val="28"/>
        </w:rPr>
        <w:t xml:space="preserve">I </w:t>
      </w:r>
      <w:r w:rsidRPr="00CA4E11">
        <w:rPr>
          <w:rFonts w:ascii="Calibri" w:hAnsi="Calibri" w:cs="Calibri"/>
          <w:i/>
          <w:iCs/>
          <w:sz w:val="28"/>
          <w:szCs w:val="28"/>
        </w:rPr>
        <w:t>percorsi della cabbalà,</w:t>
      </w:r>
      <w:r w:rsidRPr="00CA4E11">
        <w:rPr>
          <w:rFonts w:ascii="Calibri" w:hAnsi="Calibri" w:cs="Calibri"/>
          <w:sz w:val="28"/>
          <w:szCs w:val="28"/>
        </w:rPr>
        <w:t xml:space="preserve"> p. 80</w:t>
      </w:r>
    </w:p>
  </w:footnote>
  <w:footnote w:id="8">
    <w:p w14:paraId="102DA6AF" w14:textId="77777777" w:rsidR="00BE4D93" w:rsidRPr="00CA4E11" w:rsidRDefault="00BE4D93" w:rsidP="00BE4D93">
      <w:pPr>
        <w:pStyle w:val="Testonotaapidipagina"/>
        <w:rPr>
          <w:rFonts w:ascii="Calibri" w:hAnsi="Calibri" w:cs="Calibri"/>
          <w:sz w:val="28"/>
          <w:szCs w:val="28"/>
        </w:rPr>
      </w:pPr>
      <w:r w:rsidRPr="00CA4E11">
        <w:rPr>
          <w:rStyle w:val="Rimandonotaapidipagina"/>
          <w:rFonts w:ascii="Calibri" w:hAnsi="Calibri" w:cs="Calibri"/>
          <w:sz w:val="28"/>
          <w:szCs w:val="28"/>
        </w:rPr>
        <w:footnoteRef/>
      </w:r>
      <w:r w:rsidRPr="00CA4E11">
        <w:rPr>
          <w:rFonts w:ascii="Calibri" w:hAnsi="Calibri" w:cs="Calibri"/>
          <w:sz w:val="28"/>
          <w:szCs w:val="28"/>
        </w:rPr>
        <w:t xml:space="preserve"> G. </w:t>
      </w:r>
      <w:proofErr w:type="spellStart"/>
      <w:r w:rsidRPr="00CA4E11">
        <w:rPr>
          <w:rFonts w:ascii="Calibri" w:hAnsi="Calibri" w:cs="Calibri"/>
          <w:sz w:val="28"/>
          <w:szCs w:val="28"/>
        </w:rPr>
        <w:t>Scholem</w:t>
      </w:r>
      <w:proofErr w:type="spellEnd"/>
      <w:r w:rsidRPr="00CA4E11">
        <w:rPr>
          <w:rFonts w:ascii="Calibri" w:hAnsi="Calibri" w:cs="Calibri"/>
          <w:sz w:val="28"/>
          <w:szCs w:val="28"/>
        </w:rPr>
        <w:t xml:space="preserve">, </w:t>
      </w:r>
      <w:r w:rsidRPr="00CA4E11">
        <w:rPr>
          <w:rFonts w:ascii="Calibri" w:hAnsi="Calibri" w:cs="Calibri"/>
          <w:i/>
          <w:iCs/>
          <w:sz w:val="28"/>
          <w:szCs w:val="28"/>
        </w:rPr>
        <w:t>Le grandi correnti della mistica ebraica</w:t>
      </w:r>
      <w:r w:rsidRPr="00CA4E11">
        <w:rPr>
          <w:rFonts w:ascii="Calibri" w:hAnsi="Calibri" w:cs="Calibri"/>
          <w:sz w:val="28"/>
          <w:szCs w:val="28"/>
        </w:rPr>
        <w:t>, Milano, Il Saggiatore, 1965, pp. 355s. (altra ed. Torino, Einaudi 2008).</w:t>
      </w:r>
    </w:p>
  </w:footnote>
  <w:footnote w:id="9">
    <w:p w14:paraId="043E6B70" w14:textId="77777777" w:rsidR="00BE4D93" w:rsidRPr="00CA4E11" w:rsidRDefault="00BE4D93" w:rsidP="00BE4D93">
      <w:pPr>
        <w:pStyle w:val="Testonotaapidipagina"/>
        <w:rPr>
          <w:rFonts w:ascii="Calibri" w:hAnsi="Calibri" w:cs="Calibri"/>
          <w:sz w:val="28"/>
          <w:szCs w:val="28"/>
        </w:rPr>
      </w:pPr>
      <w:r w:rsidRPr="00CA4E11">
        <w:rPr>
          <w:rStyle w:val="Rimandonotaapidipagina"/>
          <w:b/>
          <w:bCs/>
          <w:sz w:val="28"/>
          <w:szCs w:val="28"/>
        </w:rPr>
        <w:footnoteRef/>
      </w:r>
      <w:r w:rsidRPr="00CA4E11">
        <w:rPr>
          <w:b/>
          <w:bCs/>
          <w:sz w:val="28"/>
          <w:szCs w:val="28"/>
        </w:rPr>
        <w:t xml:space="preserve"> </w:t>
      </w:r>
      <w:r w:rsidRPr="00CA4E11">
        <w:rPr>
          <w:rFonts w:ascii="Calibri" w:hAnsi="Calibri" w:cs="Calibri"/>
          <w:smallCaps/>
          <w:sz w:val="28"/>
          <w:szCs w:val="28"/>
        </w:rPr>
        <w:t xml:space="preserve">G. </w:t>
      </w:r>
      <w:proofErr w:type="spellStart"/>
      <w:r w:rsidRPr="00CA4E11">
        <w:rPr>
          <w:rFonts w:ascii="Calibri" w:hAnsi="Calibri" w:cs="Calibri"/>
          <w:smallCaps/>
          <w:sz w:val="28"/>
          <w:szCs w:val="28"/>
        </w:rPr>
        <w:t>S</w:t>
      </w:r>
      <w:r w:rsidRPr="00CA4E11">
        <w:rPr>
          <w:rFonts w:ascii="Calibri" w:hAnsi="Calibri" w:cs="Calibri"/>
          <w:sz w:val="28"/>
          <w:szCs w:val="28"/>
        </w:rPr>
        <w:t>cholem</w:t>
      </w:r>
      <w:proofErr w:type="spellEnd"/>
      <w:r w:rsidRPr="00CA4E11">
        <w:rPr>
          <w:rFonts w:ascii="Calibri" w:hAnsi="Calibri" w:cs="Calibri"/>
          <w:sz w:val="28"/>
          <w:szCs w:val="28"/>
        </w:rPr>
        <w:t xml:space="preserve">, </w:t>
      </w:r>
      <w:r w:rsidRPr="00CA4E11">
        <w:rPr>
          <w:rFonts w:ascii="Calibri" w:hAnsi="Calibri" w:cs="Calibri"/>
          <w:i/>
          <w:iCs/>
          <w:sz w:val="28"/>
          <w:szCs w:val="28"/>
        </w:rPr>
        <w:t>La Kabbalah e il suo simbolismo</w:t>
      </w:r>
      <w:r w:rsidRPr="00CA4E11">
        <w:rPr>
          <w:rFonts w:ascii="Calibri" w:hAnsi="Calibri" w:cs="Calibri"/>
          <w:sz w:val="28"/>
          <w:szCs w:val="28"/>
        </w:rPr>
        <w:t>, p 149.</w:t>
      </w:r>
    </w:p>
  </w:footnote>
  <w:footnote w:id="10">
    <w:p w14:paraId="69AC534B" w14:textId="77777777" w:rsidR="00BE4D93" w:rsidRPr="00CA4E11" w:rsidRDefault="00BE4D93" w:rsidP="00BE4D93">
      <w:pPr>
        <w:pStyle w:val="Testonotaapidipagina"/>
        <w:rPr>
          <w:rFonts w:ascii="Calibri" w:hAnsi="Calibri" w:cs="Calibri"/>
          <w:sz w:val="28"/>
          <w:szCs w:val="28"/>
        </w:rPr>
      </w:pPr>
      <w:r w:rsidRPr="00CA4E11">
        <w:rPr>
          <w:rStyle w:val="Rimandonotaapidipagina"/>
          <w:sz w:val="28"/>
          <w:szCs w:val="28"/>
        </w:rPr>
        <w:footnoteRef/>
      </w:r>
      <w:r w:rsidRPr="00CA4E11">
        <w:rPr>
          <w:sz w:val="28"/>
          <w:szCs w:val="28"/>
        </w:rPr>
        <w:t xml:space="preserve"> </w:t>
      </w:r>
      <w:r w:rsidRPr="00CA4E11">
        <w:rPr>
          <w:rFonts w:ascii="Calibri" w:hAnsi="Calibri" w:cs="Calibri"/>
          <w:sz w:val="28"/>
          <w:szCs w:val="28"/>
        </w:rPr>
        <w:t xml:space="preserve">Nonostante alcuni precisazioni o distinguo indicati da studiosi successivi (cfr. per es.  </w:t>
      </w:r>
      <w:r w:rsidRPr="00CA4E11">
        <w:rPr>
          <w:rFonts w:ascii="Calibri" w:hAnsi="Calibri" w:cs="Calibri"/>
          <w:smallCaps/>
          <w:sz w:val="28"/>
          <w:szCs w:val="28"/>
        </w:rPr>
        <w:t xml:space="preserve">M. </w:t>
      </w:r>
      <w:proofErr w:type="spellStart"/>
      <w:r w:rsidRPr="00CA4E11">
        <w:rPr>
          <w:rFonts w:ascii="Calibri" w:hAnsi="Calibri" w:cs="Calibri"/>
          <w:smallCaps/>
          <w:sz w:val="28"/>
          <w:szCs w:val="28"/>
        </w:rPr>
        <w:t>Idel</w:t>
      </w:r>
      <w:proofErr w:type="spellEnd"/>
      <w:r w:rsidRPr="00CA4E11">
        <w:rPr>
          <w:rFonts w:ascii="Calibri" w:hAnsi="Calibri" w:cs="Calibri"/>
          <w:sz w:val="28"/>
          <w:szCs w:val="28"/>
        </w:rPr>
        <w:t>, «</w:t>
      </w:r>
      <w:proofErr w:type="spellStart"/>
      <w:r w:rsidRPr="00CA4E11">
        <w:rPr>
          <w:rFonts w:ascii="Calibri" w:hAnsi="Calibri" w:cs="Calibri"/>
          <w:sz w:val="28"/>
          <w:szCs w:val="28"/>
        </w:rPr>
        <w:t>Sabbatianesimo</w:t>
      </w:r>
      <w:proofErr w:type="spellEnd"/>
      <w:r w:rsidRPr="00CA4E11">
        <w:rPr>
          <w:rFonts w:ascii="Calibri" w:hAnsi="Calibri" w:cs="Calibri"/>
          <w:sz w:val="28"/>
          <w:szCs w:val="28"/>
        </w:rPr>
        <w:t xml:space="preserve"> e </w:t>
      </w:r>
      <w:proofErr w:type="spellStart"/>
      <w:r w:rsidRPr="00CA4E11">
        <w:rPr>
          <w:rFonts w:ascii="Calibri" w:hAnsi="Calibri" w:cs="Calibri"/>
          <w:sz w:val="28"/>
          <w:szCs w:val="28"/>
        </w:rPr>
        <w:t>misticismoi</w:t>
      </w:r>
      <w:proofErr w:type="spellEnd"/>
      <w:r w:rsidRPr="00CA4E11">
        <w:rPr>
          <w:rFonts w:ascii="Calibri" w:hAnsi="Calibri" w:cs="Calibri"/>
          <w:sz w:val="28"/>
          <w:szCs w:val="28"/>
        </w:rPr>
        <w:t xml:space="preserve">» in </w:t>
      </w:r>
      <w:r w:rsidRPr="00CA4E11">
        <w:rPr>
          <w:rFonts w:ascii="Calibri" w:hAnsi="Calibri" w:cs="Calibri"/>
          <w:i/>
          <w:iCs/>
          <w:sz w:val="28"/>
          <w:szCs w:val="28"/>
        </w:rPr>
        <w:t>Mistici messianici</w:t>
      </w:r>
      <w:r w:rsidRPr="00CA4E11">
        <w:rPr>
          <w:rFonts w:ascii="Calibri" w:hAnsi="Calibri" w:cs="Calibri"/>
          <w:sz w:val="28"/>
          <w:szCs w:val="28"/>
        </w:rPr>
        <w:t xml:space="preserve">, pp. 239-272), l’opera fondamentale al riguardo resta G. </w:t>
      </w:r>
      <w:proofErr w:type="spellStart"/>
      <w:r w:rsidRPr="00CA4E11">
        <w:rPr>
          <w:rFonts w:ascii="Calibri" w:hAnsi="Calibri" w:cs="Calibri"/>
          <w:sz w:val="28"/>
          <w:szCs w:val="28"/>
        </w:rPr>
        <w:t>Scholem</w:t>
      </w:r>
      <w:proofErr w:type="spellEnd"/>
      <w:r w:rsidRPr="00CA4E11">
        <w:rPr>
          <w:rFonts w:ascii="Calibri" w:hAnsi="Calibri" w:cs="Calibri"/>
          <w:sz w:val="28"/>
          <w:szCs w:val="28"/>
        </w:rPr>
        <w:t xml:space="preserve">, </w:t>
      </w:r>
      <w:proofErr w:type="spellStart"/>
      <w:r w:rsidRPr="00CA4E11">
        <w:rPr>
          <w:rFonts w:ascii="Calibri" w:hAnsi="Calibri" w:cs="Calibri"/>
          <w:i/>
          <w:iCs/>
          <w:sz w:val="28"/>
          <w:szCs w:val="28"/>
        </w:rPr>
        <w:t>Šabbatay</w:t>
      </w:r>
      <w:proofErr w:type="spellEnd"/>
      <w:r w:rsidRPr="00CA4E11">
        <w:rPr>
          <w:rFonts w:ascii="Calibri" w:hAnsi="Calibri" w:cs="Calibri"/>
          <w:i/>
          <w:iCs/>
          <w:sz w:val="28"/>
          <w:szCs w:val="28"/>
        </w:rPr>
        <w:t xml:space="preserve"> </w:t>
      </w:r>
      <w:proofErr w:type="spellStart"/>
      <w:r w:rsidRPr="00CA4E11">
        <w:rPr>
          <w:rFonts w:ascii="Calibri" w:hAnsi="Calibri" w:cs="Calibri"/>
          <w:i/>
          <w:iCs/>
          <w:sz w:val="28"/>
          <w:szCs w:val="28"/>
        </w:rPr>
        <w:t>Ṣevi</w:t>
      </w:r>
      <w:proofErr w:type="spellEnd"/>
      <w:r w:rsidRPr="00CA4E11">
        <w:rPr>
          <w:rFonts w:ascii="Calibri" w:hAnsi="Calibri" w:cs="Calibri"/>
          <w:i/>
          <w:iCs/>
          <w:sz w:val="28"/>
          <w:szCs w:val="28"/>
        </w:rPr>
        <w:t>. Il messia mistico</w:t>
      </w:r>
      <w:r w:rsidRPr="00CA4E11">
        <w:rPr>
          <w:rFonts w:ascii="Calibri" w:hAnsi="Calibri" w:cs="Calibri"/>
          <w:sz w:val="28"/>
          <w:szCs w:val="28"/>
        </w:rPr>
        <w:t xml:space="preserve">, </w:t>
      </w:r>
      <w:proofErr w:type="spellStart"/>
      <w:r w:rsidRPr="00CA4E11">
        <w:rPr>
          <w:rFonts w:ascii="Calibri" w:hAnsi="Calibri" w:cs="Calibri"/>
          <w:sz w:val="28"/>
          <w:szCs w:val="28"/>
        </w:rPr>
        <w:t>intr</w:t>
      </w:r>
      <w:proofErr w:type="spellEnd"/>
      <w:r w:rsidRPr="00CA4E11">
        <w:rPr>
          <w:rFonts w:ascii="Calibri" w:hAnsi="Calibri" w:cs="Calibri"/>
          <w:sz w:val="28"/>
          <w:szCs w:val="28"/>
        </w:rPr>
        <w:t>. M. Ranchetti</w:t>
      </w:r>
      <w:r w:rsidRPr="00CA4E11">
        <w:rPr>
          <w:rFonts w:ascii="Calibri" w:hAnsi="Calibri" w:cs="Calibri"/>
          <w:smallCaps/>
          <w:sz w:val="28"/>
          <w:szCs w:val="28"/>
        </w:rPr>
        <w:t xml:space="preserve">, </w:t>
      </w:r>
      <w:r w:rsidRPr="00CA4E11">
        <w:rPr>
          <w:rFonts w:ascii="Calibri" w:hAnsi="Calibri" w:cs="Calibri"/>
          <w:sz w:val="28"/>
          <w:szCs w:val="28"/>
        </w:rPr>
        <w:t>Torino, Einaudi, 2001 (ed. or. 1957).</w:t>
      </w:r>
    </w:p>
  </w:footnote>
  <w:footnote w:id="11">
    <w:p w14:paraId="13045983" w14:textId="77777777" w:rsidR="00BE4D93" w:rsidRPr="00CA4E11" w:rsidRDefault="00BE4D93" w:rsidP="00BE4D93">
      <w:pPr>
        <w:pStyle w:val="Testonotaapidipagina"/>
        <w:rPr>
          <w:rFonts w:ascii="Calibri" w:hAnsi="Calibri" w:cs="Calibri"/>
          <w:sz w:val="28"/>
          <w:szCs w:val="28"/>
        </w:rPr>
      </w:pPr>
      <w:r w:rsidRPr="00CA4E11">
        <w:rPr>
          <w:rStyle w:val="Rimandonotaapidipagina"/>
          <w:rFonts w:ascii="Calibri" w:hAnsi="Calibri" w:cs="Calibri"/>
          <w:sz w:val="28"/>
          <w:szCs w:val="28"/>
        </w:rPr>
        <w:footnoteRef/>
      </w:r>
      <w:r w:rsidRPr="00CA4E11">
        <w:rPr>
          <w:rFonts w:ascii="Calibri" w:hAnsi="Calibri" w:cs="Calibri"/>
          <w:sz w:val="28"/>
          <w:szCs w:val="28"/>
        </w:rPr>
        <w:t xml:space="preserve"> I</w:t>
      </w:r>
      <w:r w:rsidRPr="00CA4E11">
        <w:rPr>
          <w:rFonts w:ascii="Calibri" w:hAnsi="Calibri" w:cs="Calibri"/>
          <w:smallCaps/>
          <w:sz w:val="28"/>
          <w:szCs w:val="28"/>
        </w:rPr>
        <w:t xml:space="preserve">d., </w:t>
      </w:r>
      <w:r w:rsidRPr="00CA4E11">
        <w:rPr>
          <w:rFonts w:ascii="Calibri" w:hAnsi="Calibri" w:cs="Calibri"/>
          <w:i/>
          <w:iCs/>
          <w:smallCaps/>
          <w:sz w:val="28"/>
          <w:szCs w:val="28"/>
        </w:rPr>
        <w:t>M</w:t>
      </w:r>
      <w:r w:rsidRPr="00CA4E11">
        <w:rPr>
          <w:rFonts w:ascii="Calibri" w:hAnsi="Calibri" w:cs="Calibri"/>
          <w:i/>
          <w:iCs/>
          <w:sz w:val="28"/>
          <w:szCs w:val="28"/>
        </w:rPr>
        <w:t>istica, utopia e modernità. Saggi sull’ebraismo</w:t>
      </w:r>
      <w:r w:rsidRPr="00CA4E11">
        <w:rPr>
          <w:rFonts w:ascii="Calibri" w:hAnsi="Calibri" w:cs="Calibri"/>
          <w:sz w:val="28"/>
          <w:szCs w:val="28"/>
        </w:rPr>
        <w:t>, Genova, Marietti, 1998, p. 49.</w:t>
      </w:r>
    </w:p>
  </w:footnote>
  <w:footnote w:id="12">
    <w:p w14:paraId="28EAB455" w14:textId="77777777" w:rsidR="00BE4D93" w:rsidRPr="00CA4E11" w:rsidRDefault="00BE4D93" w:rsidP="00BE4D93">
      <w:pPr>
        <w:pStyle w:val="Testonotaapidipagina"/>
        <w:rPr>
          <w:rFonts w:ascii="Calibri" w:hAnsi="Calibri" w:cs="Calibri"/>
          <w:sz w:val="28"/>
          <w:szCs w:val="28"/>
        </w:rPr>
      </w:pPr>
      <w:r w:rsidRPr="00CA4E11">
        <w:rPr>
          <w:rStyle w:val="Rimandonotaapidipagina"/>
          <w:rFonts w:ascii="Calibri" w:hAnsi="Calibri" w:cs="Calibri"/>
          <w:sz w:val="28"/>
          <w:szCs w:val="28"/>
        </w:rPr>
        <w:footnoteRef/>
      </w:r>
      <w:r w:rsidRPr="00CA4E11">
        <w:rPr>
          <w:rFonts w:ascii="Calibri" w:hAnsi="Calibri" w:cs="Calibri"/>
          <w:sz w:val="28"/>
          <w:szCs w:val="28"/>
        </w:rPr>
        <w:t xml:space="preserve"> Dalla lettera di Natan di Gaza a </w:t>
      </w:r>
      <w:proofErr w:type="spellStart"/>
      <w:r w:rsidRPr="00CA4E11">
        <w:rPr>
          <w:rFonts w:ascii="Calibri" w:hAnsi="Calibri" w:cs="Calibri"/>
          <w:sz w:val="28"/>
          <w:szCs w:val="28"/>
        </w:rPr>
        <w:t>Rafa’el</w:t>
      </w:r>
      <w:proofErr w:type="spellEnd"/>
      <w:r w:rsidRPr="00CA4E11">
        <w:rPr>
          <w:rFonts w:ascii="Calibri" w:hAnsi="Calibri" w:cs="Calibri"/>
          <w:sz w:val="28"/>
          <w:szCs w:val="28"/>
        </w:rPr>
        <w:t xml:space="preserve"> </w:t>
      </w:r>
      <w:proofErr w:type="spellStart"/>
      <w:r w:rsidRPr="00CA4E11">
        <w:rPr>
          <w:rFonts w:ascii="Calibri" w:hAnsi="Calibri" w:cs="Calibri"/>
          <w:sz w:val="28"/>
          <w:szCs w:val="28"/>
        </w:rPr>
        <w:t>Yoseph</w:t>
      </w:r>
      <w:proofErr w:type="spellEnd"/>
      <w:r w:rsidRPr="00CA4E11">
        <w:rPr>
          <w:rFonts w:ascii="Calibri" w:hAnsi="Calibri" w:cs="Calibri"/>
          <w:sz w:val="28"/>
          <w:szCs w:val="28"/>
        </w:rPr>
        <w:t xml:space="preserve"> (1665) in </w:t>
      </w:r>
      <w:proofErr w:type="spellStart"/>
      <w:r w:rsidRPr="00CA4E11">
        <w:rPr>
          <w:rFonts w:ascii="Calibri" w:hAnsi="Calibri" w:cs="Calibri"/>
          <w:sz w:val="28"/>
          <w:szCs w:val="28"/>
        </w:rPr>
        <w:t>Scholem</w:t>
      </w:r>
      <w:proofErr w:type="spellEnd"/>
      <w:r w:rsidRPr="00CA4E11">
        <w:rPr>
          <w:rFonts w:ascii="Calibri" w:hAnsi="Calibri" w:cs="Calibri"/>
          <w:i/>
          <w:iCs/>
          <w:sz w:val="28"/>
          <w:szCs w:val="28"/>
        </w:rPr>
        <w:t xml:space="preserve">, </w:t>
      </w:r>
      <w:proofErr w:type="spellStart"/>
      <w:r w:rsidRPr="00CA4E11">
        <w:rPr>
          <w:rFonts w:ascii="Calibri" w:hAnsi="Calibri" w:cs="Calibri"/>
          <w:i/>
          <w:iCs/>
          <w:sz w:val="28"/>
          <w:szCs w:val="28"/>
        </w:rPr>
        <w:t>Šabbatay</w:t>
      </w:r>
      <w:proofErr w:type="spellEnd"/>
      <w:r w:rsidRPr="00CA4E11">
        <w:rPr>
          <w:rFonts w:ascii="Calibri" w:hAnsi="Calibri" w:cs="Calibri"/>
          <w:i/>
          <w:iCs/>
          <w:sz w:val="28"/>
          <w:szCs w:val="28"/>
        </w:rPr>
        <w:t xml:space="preserve"> </w:t>
      </w:r>
      <w:proofErr w:type="spellStart"/>
      <w:r w:rsidRPr="00CA4E11">
        <w:rPr>
          <w:rFonts w:ascii="Calibri" w:hAnsi="Calibri" w:cs="Calibri"/>
          <w:i/>
          <w:iCs/>
          <w:sz w:val="28"/>
          <w:szCs w:val="28"/>
        </w:rPr>
        <w:t>Ṣevi</w:t>
      </w:r>
      <w:proofErr w:type="spellEnd"/>
      <w:r w:rsidRPr="00CA4E11">
        <w:rPr>
          <w:rFonts w:ascii="Calibri" w:hAnsi="Calibri" w:cs="Calibri"/>
          <w:i/>
          <w:iCs/>
          <w:sz w:val="28"/>
          <w:szCs w:val="28"/>
        </w:rPr>
        <w:t>,</w:t>
      </w:r>
      <w:r w:rsidRPr="00CA4E11">
        <w:rPr>
          <w:rFonts w:ascii="Calibri" w:hAnsi="Calibri" w:cs="Calibri"/>
          <w:sz w:val="28"/>
          <w:szCs w:val="28"/>
        </w:rPr>
        <w:t xml:space="preserve"> p.270</w:t>
      </w:r>
    </w:p>
  </w:footnote>
  <w:footnote w:id="13">
    <w:p w14:paraId="2BB7F60A" w14:textId="5FA0681B" w:rsidR="006B0946" w:rsidRPr="004D0F3F" w:rsidRDefault="006B0946">
      <w:pPr>
        <w:pStyle w:val="Testonotaapidipagina"/>
        <w:rPr>
          <w:rFonts w:asciiTheme="minorHAnsi" w:hAnsiTheme="minorHAnsi"/>
          <w:sz w:val="28"/>
          <w:szCs w:val="28"/>
        </w:rPr>
      </w:pPr>
      <w:r w:rsidRPr="006B0946">
        <w:rPr>
          <w:rStyle w:val="Rimandonotaapidipagina"/>
          <w:rFonts w:asciiTheme="minorHAnsi" w:hAnsiTheme="minorHAnsi"/>
          <w:sz w:val="28"/>
          <w:szCs w:val="28"/>
        </w:rPr>
        <w:footnoteRef/>
      </w:r>
      <w:r w:rsidRPr="006B0946">
        <w:rPr>
          <w:rFonts w:asciiTheme="minorHAnsi" w:hAnsiTheme="minorHAnsi"/>
          <w:sz w:val="28"/>
          <w:szCs w:val="28"/>
        </w:rPr>
        <w:t xml:space="preserve"> D</w:t>
      </w:r>
      <w:r w:rsidRPr="004D0F3F">
        <w:rPr>
          <w:rFonts w:asciiTheme="minorHAnsi" w:hAnsiTheme="minorHAnsi"/>
          <w:sz w:val="28"/>
          <w:szCs w:val="28"/>
        </w:rPr>
        <w:t>. Castelli,</w:t>
      </w:r>
      <w:r w:rsidR="004D0F3F" w:rsidRPr="004D0F3F">
        <w:rPr>
          <w:rFonts w:asciiTheme="minorHAnsi" w:hAnsiTheme="minorHAnsi"/>
          <w:sz w:val="28"/>
          <w:szCs w:val="28"/>
        </w:rPr>
        <w:t xml:space="preserve"> </w:t>
      </w:r>
      <w:r w:rsidR="004D0F3F" w:rsidRPr="004D0F3F">
        <w:rPr>
          <w:rFonts w:asciiTheme="minorHAnsi" w:hAnsiTheme="minorHAnsi"/>
          <w:i/>
          <w:iCs/>
          <w:sz w:val="28"/>
          <w:szCs w:val="28"/>
        </w:rPr>
        <w:t xml:space="preserve">Il messia </w:t>
      </w:r>
      <w:r w:rsidR="004D0F3F">
        <w:rPr>
          <w:rFonts w:asciiTheme="minorHAnsi" w:hAnsiTheme="minorHAnsi"/>
          <w:i/>
          <w:iCs/>
          <w:sz w:val="28"/>
          <w:szCs w:val="28"/>
        </w:rPr>
        <w:t>secondo gli ebrei</w:t>
      </w:r>
      <w:r w:rsidR="004D0F3F">
        <w:rPr>
          <w:rFonts w:asciiTheme="minorHAnsi" w:hAnsiTheme="minorHAnsi"/>
          <w:sz w:val="28"/>
          <w:szCs w:val="28"/>
        </w:rPr>
        <w:t>, Firenze 1874, p,291,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27F75"/>
    <w:multiLevelType w:val="multilevel"/>
    <w:tmpl w:val="F7C256D4"/>
    <w:lvl w:ilvl="0">
      <w:start w:val="1"/>
      <w:numFmt w:val="decimal"/>
      <w:lvlText w:val="%1."/>
      <w:lvlJc w:val="left"/>
      <w:pPr>
        <w:tabs>
          <w:tab w:val="num" w:pos="2345"/>
        </w:tabs>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num w:numId="1" w16cid:durableId="91563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01"/>
    <w:rsid w:val="00042011"/>
    <w:rsid w:val="000659BC"/>
    <w:rsid w:val="00075003"/>
    <w:rsid w:val="000D1A93"/>
    <w:rsid w:val="000E7952"/>
    <w:rsid w:val="00103E0C"/>
    <w:rsid w:val="001215ED"/>
    <w:rsid w:val="002129FB"/>
    <w:rsid w:val="0022198C"/>
    <w:rsid w:val="00237F3E"/>
    <w:rsid w:val="00240ECF"/>
    <w:rsid w:val="00271C8C"/>
    <w:rsid w:val="00281465"/>
    <w:rsid w:val="002D3376"/>
    <w:rsid w:val="00312FD2"/>
    <w:rsid w:val="00324E2F"/>
    <w:rsid w:val="00412501"/>
    <w:rsid w:val="0046746E"/>
    <w:rsid w:val="004C4AF2"/>
    <w:rsid w:val="004D0F3F"/>
    <w:rsid w:val="00577652"/>
    <w:rsid w:val="00611DFD"/>
    <w:rsid w:val="006638B7"/>
    <w:rsid w:val="006B0946"/>
    <w:rsid w:val="00724CD1"/>
    <w:rsid w:val="00733223"/>
    <w:rsid w:val="00741CB8"/>
    <w:rsid w:val="00794296"/>
    <w:rsid w:val="007D66B2"/>
    <w:rsid w:val="007E439B"/>
    <w:rsid w:val="00854DB2"/>
    <w:rsid w:val="008D13B1"/>
    <w:rsid w:val="00934984"/>
    <w:rsid w:val="009A6894"/>
    <w:rsid w:val="009B6530"/>
    <w:rsid w:val="009C5E8F"/>
    <w:rsid w:val="00A17173"/>
    <w:rsid w:val="00A4559D"/>
    <w:rsid w:val="00A45F1C"/>
    <w:rsid w:val="00A503BE"/>
    <w:rsid w:val="00A60AD6"/>
    <w:rsid w:val="00B10E8E"/>
    <w:rsid w:val="00B62D6F"/>
    <w:rsid w:val="00B9484E"/>
    <w:rsid w:val="00BE4D93"/>
    <w:rsid w:val="00C01D73"/>
    <w:rsid w:val="00C30E90"/>
    <w:rsid w:val="00C93FB4"/>
    <w:rsid w:val="00CB7A65"/>
    <w:rsid w:val="00CC15EE"/>
    <w:rsid w:val="00CC2BB5"/>
    <w:rsid w:val="00D06609"/>
    <w:rsid w:val="00D4723E"/>
    <w:rsid w:val="00D54C00"/>
    <w:rsid w:val="00D613FC"/>
    <w:rsid w:val="00D630FA"/>
    <w:rsid w:val="00D65B5C"/>
    <w:rsid w:val="00D76BCF"/>
    <w:rsid w:val="00DD395D"/>
    <w:rsid w:val="00E16C77"/>
    <w:rsid w:val="00E23C7D"/>
    <w:rsid w:val="00E25A4D"/>
    <w:rsid w:val="00E50D1F"/>
    <w:rsid w:val="00E77720"/>
    <w:rsid w:val="00F94356"/>
    <w:rsid w:val="00FC05DA"/>
    <w:rsid w:val="00FC5202"/>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9A0E"/>
  <w15:chartTrackingRefBased/>
  <w15:docId w15:val="{190F2BCD-F366-41F9-B9F2-D75813C7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66B2"/>
    <w:pPr>
      <w:spacing w:after="0" w:line="360" w:lineRule="auto"/>
      <w:ind w:left="142"/>
      <w:jc w:val="both"/>
    </w:pPr>
    <w:rPr>
      <w:rFonts w:ascii="Times New Roman" w:eastAsia="SimSun" w:hAnsi="Times New Roman" w:cstheme="minorHAnsi"/>
      <w:kern w:val="0"/>
      <w:sz w:val="24"/>
      <w:szCs w:val="20"/>
      <w14:ligatures w14:val="none"/>
    </w:rPr>
  </w:style>
  <w:style w:type="paragraph" w:styleId="Titolo1">
    <w:name w:val="heading 1"/>
    <w:basedOn w:val="Normale"/>
    <w:next w:val="Normale"/>
    <w:link w:val="Titolo1Carattere"/>
    <w:uiPriority w:val="9"/>
    <w:qFormat/>
    <w:rsid w:val="00412501"/>
    <w:pPr>
      <w:keepNext/>
      <w:keepLines/>
      <w:spacing w:before="360" w:after="80" w:line="259" w:lineRule="auto"/>
      <w:ind w:left="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12501"/>
    <w:pPr>
      <w:keepNext/>
      <w:keepLines/>
      <w:spacing w:before="160" w:after="80" w:line="259" w:lineRule="auto"/>
      <w:ind w:left="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12501"/>
    <w:pPr>
      <w:keepNext/>
      <w:keepLines/>
      <w:spacing w:before="160" w:after="80" w:line="259" w:lineRule="auto"/>
      <w:ind w:left="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12501"/>
    <w:pPr>
      <w:keepNext/>
      <w:keepLines/>
      <w:spacing w:before="80" w:after="40" w:line="259" w:lineRule="auto"/>
      <w:ind w:left="0"/>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Titolo5">
    <w:name w:val="heading 5"/>
    <w:basedOn w:val="Normale"/>
    <w:next w:val="Normale"/>
    <w:link w:val="Titolo5Carattere"/>
    <w:uiPriority w:val="9"/>
    <w:semiHidden/>
    <w:unhideWhenUsed/>
    <w:qFormat/>
    <w:rsid w:val="00412501"/>
    <w:pPr>
      <w:keepNext/>
      <w:keepLines/>
      <w:spacing w:before="80" w:after="40" w:line="259" w:lineRule="auto"/>
      <w:ind w:left="0"/>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Titolo6">
    <w:name w:val="heading 6"/>
    <w:basedOn w:val="Normale"/>
    <w:next w:val="Normale"/>
    <w:link w:val="Titolo6Carattere"/>
    <w:uiPriority w:val="9"/>
    <w:semiHidden/>
    <w:unhideWhenUsed/>
    <w:qFormat/>
    <w:rsid w:val="00412501"/>
    <w:pPr>
      <w:keepNext/>
      <w:keepLines/>
      <w:spacing w:before="40" w:line="259" w:lineRule="auto"/>
      <w:ind w:left="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itolo7">
    <w:name w:val="heading 7"/>
    <w:basedOn w:val="Normale"/>
    <w:next w:val="Normale"/>
    <w:link w:val="Titolo7Carattere"/>
    <w:uiPriority w:val="9"/>
    <w:semiHidden/>
    <w:unhideWhenUsed/>
    <w:qFormat/>
    <w:rsid w:val="00412501"/>
    <w:pPr>
      <w:keepNext/>
      <w:keepLines/>
      <w:spacing w:before="40" w:line="259" w:lineRule="auto"/>
      <w:ind w:left="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itolo8">
    <w:name w:val="heading 8"/>
    <w:basedOn w:val="Normale"/>
    <w:next w:val="Normale"/>
    <w:link w:val="Titolo8Carattere"/>
    <w:uiPriority w:val="9"/>
    <w:semiHidden/>
    <w:unhideWhenUsed/>
    <w:qFormat/>
    <w:rsid w:val="00412501"/>
    <w:pPr>
      <w:keepNext/>
      <w:keepLines/>
      <w:spacing w:line="259" w:lineRule="auto"/>
      <w:ind w:left="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itolo9">
    <w:name w:val="heading 9"/>
    <w:basedOn w:val="Normale"/>
    <w:next w:val="Normale"/>
    <w:link w:val="Titolo9Carattere"/>
    <w:uiPriority w:val="9"/>
    <w:semiHidden/>
    <w:unhideWhenUsed/>
    <w:qFormat/>
    <w:rsid w:val="00412501"/>
    <w:pPr>
      <w:keepNext/>
      <w:keepLines/>
      <w:spacing w:line="259" w:lineRule="auto"/>
      <w:ind w:left="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250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1250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1250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1250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1250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1250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250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250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25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2501"/>
    <w:pPr>
      <w:spacing w:after="80" w:line="240" w:lineRule="auto"/>
      <w:ind w:left="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125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2501"/>
    <w:pPr>
      <w:numPr>
        <w:ilvl w:val="1"/>
      </w:numPr>
      <w:spacing w:after="160" w:line="259" w:lineRule="auto"/>
      <w:ind w:left="14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125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2501"/>
    <w:pPr>
      <w:spacing w:before="160" w:after="160" w:line="259" w:lineRule="auto"/>
      <w:ind w:left="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zioneCarattere">
    <w:name w:val="Citazione Carattere"/>
    <w:basedOn w:val="Carpredefinitoparagrafo"/>
    <w:link w:val="Citazione"/>
    <w:uiPriority w:val="29"/>
    <w:rsid w:val="00412501"/>
    <w:rPr>
      <w:i/>
      <w:iCs/>
      <w:color w:val="404040" w:themeColor="text1" w:themeTint="BF"/>
    </w:rPr>
  </w:style>
  <w:style w:type="paragraph" w:styleId="Paragrafoelenco">
    <w:name w:val="List Paragraph"/>
    <w:basedOn w:val="Normale"/>
    <w:uiPriority w:val="34"/>
    <w:qFormat/>
    <w:rsid w:val="0041250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Enfasiintensa">
    <w:name w:val="Intense Emphasis"/>
    <w:basedOn w:val="Carpredefinitoparagrafo"/>
    <w:uiPriority w:val="21"/>
    <w:qFormat/>
    <w:rsid w:val="00412501"/>
    <w:rPr>
      <w:i/>
      <w:iCs/>
      <w:color w:val="2F5496" w:themeColor="accent1" w:themeShade="BF"/>
    </w:rPr>
  </w:style>
  <w:style w:type="paragraph" w:styleId="Citazioneintensa">
    <w:name w:val="Intense Quote"/>
    <w:basedOn w:val="Normale"/>
    <w:next w:val="Normale"/>
    <w:link w:val="CitazioneintensaCarattere"/>
    <w:uiPriority w:val="30"/>
    <w:qFormat/>
    <w:rsid w:val="0041250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itazioneintensaCarattere">
    <w:name w:val="Citazione intensa Carattere"/>
    <w:basedOn w:val="Carpredefinitoparagrafo"/>
    <w:link w:val="Citazioneintensa"/>
    <w:uiPriority w:val="30"/>
    <w:rsid w:val="00412501"/>
    <w:rPr>
      <w:i/>
      <w:iCs/>
      <w:color w:val="2F5496" w:themeColor="accent1" w:themeShade="BF"/>
    </w:rPr>
  </w:style>
  <w:style w:type="character" w:styleId="Riferimentointenso">
    <w:name w:val="Intense Reference"/>
    <w:basedOn w:val="Carpredefinitoparagrafo"/>
    <w:uiPriority w:val="32"/>
    <w:qFormat/>
    <w:rsid w:val="00412501"/>
    <w:rPr>
      <w:b/>
      <w:bCs/>
      <w:smallCaps/>
      <w:color w:val="2F5496" w:themeColor="accent1" w:themeShade="BF"/>
      <w:spacing w:val="5"/>
    </w:rPr>
  </w:style>
  <w:style w:type="paragraph" w:styleId="Testonotaapidipagina">
    <w:name w:val="footnote text"/>
    <w:basedOn w:val="Normale"/>
    <w:link w:val="TestonotaapidipaginaCarattere"/>
    <w:unhideWhenUsed/>
    <w:rsid w:val="007D66B2"/>
    <w:pPr>
      <w:spacing w:line="240" w:lineRule="auto"/>
    </w:pPr>
    <w:rPr>
      <w:sz w:val="20"/>
    </w:rPr>
  </w:style>
  <w:style w:type="character" w:customStyle="1" w:styleId="TestonotaapidipaginaCarattere">
    <w:name w:val="Testo nota a piè di pagina Carattere"/>
    <w:basedOn w:val="Carpredefinitoparagrafo"/>
    <w:link w:val="Testonotaapidipagina"/>
    <w:rsid w:val="007D66B2"/>
    <w:rPr>
      <w:rFonts w:ascii="Times New Roman" w:eastAsia="SimSun" w:hAnsi="Times New Roman" w:cstheme="minorHAnsi"/>
      <w:kern w:val="0"/>
      <w:sz w:val="20"/>
      <w:szCs w:val="20"/>
      <w14:ligatures w14:val="none"/>
    </w:rPr>
  </w:style>
  <w:style w:type="character" w:styleId="Rimandonotaapidipagina">
    <w:name w:val="footnote reference"/>
    <w:basedOn w:val="Carpredefinitoparagrafo"/>
    <w:semiHidden/>
    <w:unhideWhenUsed/>
    <w:rsid w:val="007D66B2"/>
    <w:rPr>
      <w:vertAlign w:val="superscript"/>
    </w:rPr>
  </w:style>
  <w:style w:type="character" w:customStyle="1" w:styleId="text-to-speech">
    <w:name w:val="text-to-speech"/>
    <w:basedOn w:val="Carpredefinitoparagrafo"/>
    <w:rsid w:val="00611DFD"/>
  </w:style>
  <w:style w:type="character" w:customStyle="1" w:styleId="versenumber">
    <w:name w:val="verse_number"/>
    <w:basedOn w:val="Carpredefinitoparagrafo"/>
    <w:rsid w:val="0010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in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Pittsburgh_Platfor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1406D-D6CF-4D89-A6C1-D6730BFD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23</Pages>
  <Words>6275</Words>
  <Characters>35770</Characters>
  <Application>Microsoft Office Word</Application>
  <DocSecurity>0</DocSecurity>
  <Lines>298</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Stefani</dc:creator>
  <cp:keywords/>
  <dc:description/>
  <cp:lastModifiedBy>Piero Stefani</cp:lastModifiedBy>
  <cp:revision>23</cp:revision>
  <dcterms:created xsi:type="dcterms:W3CDTF">2025-03-31T06:43:00Z</dcterms:created>
  <dcterms:modified xsi:type="dcterms:W3CDTF">2025-04-02T07:22:00Z</dcterms:modified>
</cp:coreProperties>
</file>